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F6" w:rsidRDefault="00216DF6" w:rsidP="00D7108F">
      <w:pPr>
        <w:jc w:val="center"/>
        <w:rPr>
          <w:rFonts w:cs="宋体"/>
          <w:b/>
          <w:bCs/>
          <w:sz w:val="36"/>
          <w:szCs w:val="36"/>
        </w:rPr>
      </w:pPr>
      <w:r w:rsidRPr="00216DF6">
        <w:rPr>
          <w:rFonts w:cs="宋体" w:hint="eastAsia"/>
          <w:b/>
          <w:bCs/>
          <w:sz w:val="36"/>
          <w:szCs w:val="36"/>
        </w:rPr>
        <w:t>厂区西侧围墙新增挡土墙及新增雨水收集井、管道</w:t>
      </w:r>
      <w:r w:rsidR="00D7108F" w:rsidRPr="00D7108F">
        <w:rPr>
          <w:rFonts w:cs="宋体" w:hint="eastAsia"/>
          <w:b/>
          <w:bCs/>
          <w:sz w:val="36"/>
          <w:szCs w:val="36"/>
        </w:rPr>
        <w:t>工程</w:t>
      </w:r>
    </w:p>
    <w:p w:rsidR="00D7108F" w:rsidRDefault="00D7108F" w:rsidP="00D7108F">
      <w:pPr>
        <w:jc w:val="center"/>
        <w:rPr>
          <w:rFonts w:cs="宋体"/>
          <w:b/>
          <w:bCs/>
          <w:sz w:val="36"/>
          <w:szCs w:val="36"/>
        </w:rPr>
      </w:pPr>
      <w:r>
        <w:rPr>
          <w:rFonts w:cs="宋体" w:hint="eastAsia"/>
          <w:b/>
          <w:bCs/>
          <w:sz w:val="36"/>
          <w:szCs w:val="36"/>
        </w:rPr>
        <w:t>技术要求</w:t>
      </w:r>
    </w:p>
    <w:p w:rsidR="00EA23E9" w:rsidRDefault="00EA23E9" w:rsidP="00EA23E9">
      <w:pPr>
        <w:jc w:val="left"/>
        <w:rPr>
          <w:rFonts w:cs="宋体"/>
          <w:b/>
          <w:bCs/>
          <w:sz w:val="28"/>
          <w:szCs w:val="28"/>
        </w:rPr>
      </w:pPr>
      <w:r w:rsidRPr="00EA23E9">
        <w:rPr>
          <w:rFonts w:cs="宋体" w:hint="eastAsia"/>
          <w:b/>
          <w:bCs/>
          <w:sz w:val="28"/>
          <w:szCs w:val="28"/>
        </w:rPr>
        <w:t>一、资质要求</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具备房建或装饰装修专项施工承包</w:t>
      </w:r>
      <w:r>
        <w:rPr>
          <w:rFonts w:ascii="宋体" w:hAnsi="宋体" w:cs="宋体" w:hint="eastAsia"/>
          <w:kern w:val="0"/>
          <w:sz w:val="24"/>
          <w:szCs w:val="24"/>
        </w:rPr>
        <w:t>三</w:t>
      </w:r>
      <w:r w:rsidRPr="00CE2BC1">
        <w:rPr>
          <w:rFonts w:ascii="宋体" w:hAnsi="宋体" w:cs="宋体" w:hint="eastAsia"/>
          <w:kern w:val="0"/>
          <w:sz w:val="24"/>
          <w:szCs w:val="24"/>
        </w:rPr>
        <w:t>级以上（含</w:t>
      </w:r>
      <w:r>
        <w:rPr>
          <w:rFonts w:ascii="宋体" w:hAnsi="宋体" w:cs="宋体" w:hint="eastAsia"/>
          <w:kern w:val="0"/>
          <w:sz w:val="24"/>
          <w:szCs w:val="24"/>
        </w:rPr>
        <w:t>三</w:t>
      </w:r>
      <w:r w:rsidRPr="00CE2BC1">
        <w:rPr>
          <w:rFonts w:ascii="宋体" w:hAnsi="宋体" w:cs="宋体" w:hint="eastAsia"/>
          <w:kern w:val="0"/>
          <w:sz w:val="24"/>
          <w:szCs w:val="24"/>
        </w:rPr>
        <w:t>级）</w:t>
      </w:r>
    </w:p>
    <w:p w:rsidR="00EA23E9" w:rsidRPr="00CE2BC1" w:rsidRDefault="00EA23E9" w:rsidP="00D33069">
      <w:pPr>
        <w:pStyle w:val="a6"/>
        <w:widowControl/>
        <w:numPr>
          <w:ilvl w:val="0"/>
          <w:numId w:val="2"/>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资质文件提供：</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营业执照副本复印件</w:t>
      </w:r>
    </w:p>
    <w:p w:rsidR="00EA23E9" w:rsidRPr="00CE2BC1"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资质证书复印件</w:t>
      </w:r>
    </w:p>
    <w:p w:rsidR="00EA23E9" w:rsidRPr="00181547" w:rsidRDefault="00EA23E9" w:rsidP="00D33069">
      <w:pPr>
        <w:pStyle w:val="a6"/>
        <w:widowControl/>
        <w:numPr>
          <w:ilvl w:val="0"/>
          <w:numId w:val="3"/>
        </w:numPr>
        <w:spacing w:line="400" w:lineRule="exact"/>
        <w:ind w:firstLineChars="0" w:hanging="357"/>
        <w:jc w:val="left"/>
        <w:rPr>
          <w:rFonts w:ascii="宋体" w:cs="Times New Roman"/>
          <w:kern w:val="0"/>
          <w:sz w:val="24"/>
          <w:szCs w:val="24"/>
        </w:rPr>
      </w:pPr>
      <w:r w:rsidRPr="00CE2BC1">
        <w:rPr>
          <w:rFonts w:ascii="宋体" w:hAnsi="宋体" w:cs="宋体" w:hint="eastAsia"/>
          <w:kern w:val="0"/>
          <w:sz w:val="24"/>
          <w:szCs w:val="24"/>
        </w:rPr>
        <w:t>其他相关企业认证文件等</w:t>
      </w:r>
    </w:p>
    <w:p w:rsidR="00181547" w:rsidRPr="00CE2BC1" w:rsidRDefault="00181547" w:rsidP="00D33069">
      <w:pPr>
        <w:pStyle w:val="a6"/>
        <w:widowControl/>
        <w:numPr>
          <w:ilvl w:val="0"/>
          <w:numId w:val="3"/>
        </w:numPr>
        <w:spacing w:line="400" w:lineRule="exact"/>
        <w:ind w:firstLineChars="0" w:hanging="357"/>
        <w:jc w:val="left"/>
        <w:rPr>
          <w:rFonts w:ascii="宋体" w:cs="Times New Roman"/>
          <w:kern w:val="0"/>
          <w:sz w:val="24"/>
          <w:szCs w:val="24"/>
        </w:rPr>
      </w:pPr>
      <w:r>
        <w:rPr>
          <w:rFonts w:ascii="Times New Roman" w:hAnsi="Times New Roman" w:cs="Times New Roman" w:hint="eastAsia"/>
          <w:sz w:val="24"/>
          <w:szCs w:val="24"/>
        </w:rPr>
        <w:t>近</w:t>
      </w:r>
      <w:r>
        <w:rPr>
          <w:rFonts w:ascii="Times New Roman" w:hAnsi="Times New Roman" w:cs="Times New Roman" w:hint="eastAsia"/>
          <w:sz w:val="24"/>
          <w:szCs w:val="24"/>
        </w:rPr>
        <w:t>2</w:t>
      </w:r>
      <w:r>
        <w:rPr>
          <w:rFonts w:ascii="Times New Roman" w:hAnsi="Times New Roman" w:cs="Times New Roman" w:hint="eastAsia"/>
          <w:sz w:val="24"/>
          <w:szCs w:val="24"/>
        </w:rPr>
        <w:t>年相关工程业绩</w:t>
      </w:r>
      <w:r>
        <w:rPr>
          <w:rFonts w:ascii="Times New Roman" w:hAnsi="Times New Roman" w:cs="Times New Roman" w:hint="eastAsia"/>
          <w:sz w:val="24"/>
          <w:szCs w:val="24"/>
        </w:rPr>
        <w:t>2</w:t>
      </w:r>
      <w:r>
        <w:rPr>
          <w:rFonts w:ascii="Times New Roman" w:hAnsi="Times New Roman" w:cs="Times New Roman" w:hint="eastAsia"/>
          <w:sz w:val="24"/>
          <w:szCs w:val="24"/>
        </w:rPr>
        <w:t>份（施工合同复印件，在帝益公司供应商库内的无需提供）</w:t>
      </w:r>
    </w:p>
    <w:p w:rsidR="00EA23E9" w:rsidRPr="00216DF6" w:rsidRDefault="00EA23E9" w:rsidP="00D33069">
      <w:pPr>
        <w:pStyle w:val="a6"/>
        <w:widowControl/>
        <w:numPr>
          <w:ilvl w:val="0"/>
          <w:numId w:val="2"/>
        </w:numPr>
        <w:spacing w:line="400" w:lineRule="exact"/>
        <w:ind w:firstLineChars="0" w:hanging="357"/>
        <w:jc w:val="left"/>
        <w:rPr>
          <w:rFonts w:cs="宋体"/>
          <w:b/>
          <w:bCs/>
          <w:sz w:val="24"/>
          <w:szCs w:val="24"/>
        </w:rPr>
      </w:pPr>
      <w:r w:rsidRPr="00216DF6">
        <w:rPr>
          <w:rFonts w:ascii="宋体" w:hAnsi="宋体" w:cs="宋体" w:hint="eastAsia"/>
          <w:kern w:val="0"/>
          <w:sz w:val="24"/>
          <w:szCs w:val="24"/>
        </w:rPr>
        <w:t>投标单位提供的资质文件均需加盖公章投标时需提供法人委托授权书原件、授权委托人身份证复印件（原件备查）</w:t>
      </w:r>
    </w:p>
    <w:p w:rsidR="00216DF6" w:rsidRPr="00216DF6" w:rsidRDefault="00216DF6" w:rsidP="00D33069">
      <w:pPr>
        <w:numPr>
          <w:ilvl w:val="0"/>
          <w:numId w:val="2"/>
        </w:numPr>
        <w:spacing w:line="400" w:lineRule="exact"/>
        <w:ind w:hanging="357"/>
        <w:jc w:val="left"/>
        <w:rPr>
          <w:sz w:val="24"/>
        </w:rPr>
      </w:pPr>
      <w:r w:rsidRPr="005810B6">
        <w:rPr>
          <w:rFonts w:hint="eastAsia"/>
          <w:sz w:val="24"/>
        </w:rPr>
        <w:t>中标单位不得将工程范围内的内容分包给同样参加该项目的投标单位，否则拉入公司的不合格供应商名录。</w:t>
      </w:r>
    </w:p>
    <w:p w:rsidR="00860CB4" w:rsidRPr="002A75A6" w:rsidRDefault="00EA23E9" w:rsidP="002A75A6">
      <w:pPr>
        <w:jc w:val="left"/>
        <w:rPr>
          <w:rFonts w:cs="Times New Roman"/>
          <w:sz w:val="28"/>
          <w:szCs w:val="28"/>
        </w:rPr>
      </w:pPr>
      <w:r>
        <w:rPr>
          <w:rFonts w:cs="宋体" w:hint="eastAsia"/>
          <w:b/>
          <w:bCs/>
          <w:sz w:val="28"/>
          <w:szCs w:val="28"/>
        </w:rPr>
        <w:t>二</w:t>
      </w:r>
      <w:r w:rsidR="00860CB4" w:rsidRPr="002A75A6">
        <w:rPr>
          <w:rFonts w:cs="宋体" w:hint="eastAsia"/>
          <w:sz w:val="28"/>
          <w:szCs w:val="28"/>
        </w:rPr>
        <w:t>、</w:t>
      </w:r>
      <w:r w:rsidR="00D7108F">
        <w:rPr>
          <w:rFonts w:cs="宋体" w:hint="eastAsia"/>
          <w:b/>
          <w:bCs/>
          <w:sz w:val="28"/>
          <w:szCs w:val="28"/>
        </w:rPr>
        <w:t>工程量清单</w:t>
      </w:r>
    </w:p>
    <w:tbl>
      <w:tblPr>
        <w:tblW w:w="9938" w:type="dxa"/>
        <w:tblInd w:w="93" w:type="dxa"/>
        <w:tblLook w:val="04A0"/>
      </w:tblPr>
      <w:tblGrid>
        <w:gridCol w:w="724"/>
        <w:gridCol w:w="2396"/>
        <w:gridCol w:w="4975"/>
        <w:gridCol w:w="851"/>
        <w:gridCol w:w="992"/>
      </w:tblGrid>
      <w:tr w:rsidR="00216DF6" w:rsidRPr="00216DF6" w:rsidTr="00216DF6">
        <w:trPr>
          <w:trHeight w:val="38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序号</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项目</w:t>
            </w:r>
          </w:p>
        </w:tc>
        <w:tc>
          <w:tcPr>
            <w:tcW w:w="4975" w:type="dxa"/>
            <w:tcBorders>
              <w:top w:val="single" w:sz="4" w:space="0" w:color="auto"/>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项目特征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数量</w:t>
            </w:r>
          </w:p>
        </w:tc>
      </w:tr>
      <w:tr w:rsidR="00216DF6" w:rsidRPr="00216DF6" w:rsidTr="00216DF6">
        <w:trPr>
          <w:trHeight w:val="409"/>
        </w:trPr>
        <w:tc>
          <w:tcPr>
            <w:tcW w:w="724" w:type="dxa"/>
            <w:tcBorders>
              <w:top w:val="nil"/>
              <w:left w:val="single" w:sz="4" w:space="0" w:color="auto"/>
              <w:bottom w:val="nil"/>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1</w:t>
            </w:r>
          </w:p>
        </w:tc>
        <w:tc>
          <w:tcPr>
            <w:tcW w:w="2396"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管沟挖土、回填土</w:t>
            </w:r>
          </w:p>
        </w:tc>
        <w:tc>
          <w:tcPr>
            <w:tcW w:w="4975"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left"/>
              <w:rPr>
                <w:rFonts w:ascii="宋体" w:hAnsi="宋体" w:cs="宋体"/>
                <w:color w:val="000000"/>
                <w:kern w:val="0"/>
                <w:sz w:val="22"/>
                <w:szCs w:val="22"/>
              </w:rPr>
            </w:pPr>
            <w:r w:rsidRPr="00216DF6">
              <w:rPr>
                <w:rFonts w:ascii="宋体" w:hAnsi="宋体" w:cs="宋体" w:hint="eastAsia"/>
                <w:color w:val="000000"/>
                <w:kern w:val="0"/>
                <w:sz w:val="22"/>
                <w:szCs w:val="22"/>
              </w:rPr>
              <w:t>人工开挖三类土,平均深度0.6米</w:t>
            </w:r>
            <w:r w:rsidR="00AA6400">
              <w:rPr>
                <w:rFonts w:ascii="宋体" w:hAnsi="宋体" w:cs="宋体" w:hint="eastAsia"/>
                <w:color w:val="000000"/>
                <w:kern w:val="0"/>
                <w:sz w:val="22"/>
                <w:szCs w:val="22"/>
              </w:rPr>
              <w:t>，宽度0.6米</w:t>
            </w:r>
          </w:p>
        </w:tc>
        <w:tc>
          <w:tcPr>
            <w:tcW w:w="851"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m</w:t>
            </w:r>
          </w:p>
        </w:tc>
        <w:tc>
          <w:tcPr>
            <w:tcW w:w="992"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913332">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 xml:space="preserve">63.2 </w:t>
            </w:r>
          </w:p>
        </w:tc>
      </w:tr>
      <w:tr w:rsidR="00216DF6" w:rsidRPr="00216DF6" w:rsidTr="00216DF6">
        <w:trPr>
          <w:trHeight w:val="699"/>
        </w:trPr>
        <w:tc>
          <w:tcPr>
            <w:tcW w:w="724" w:type="dxa"/>
            <w:tcBorders>
              <w:top w:val="single" w:sz="4" w:space="0" w:color="auto"/>
              <w:left w:val="single" w:sz="4" w:space="0" w:color="auto"/>
              <w:bottom w:val="nil"/>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2</w:t>
            </w:r>
          </w:p>
        </w:tc>
        <w:tc>
          <w:tcPr>
            <w:tcW w:w="2396"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铺设雨水排水管</w:t>
            </w:r>
          </w:p>
        </w:tc>
        <w:tc>
          <w:tcPr>
            <w:tcW w:w="4975"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left"/>
              <w:rPr>
                <w:rFonts w:ascii="宋体" w:hAnsi="宋体" w:cs="宋体"/>
                <w:color w:val="000000"/>
                <w:kern w:val="0"/>
                <w:sz w:val="22"/>
                <w:szCs w:val="22"/>
              </w:rPr>
            </w:pPr>
            <w:r w:rsidRPr="00216DF6">
              <w:rPr>
                <w:rFonts w:ascii="宋体" w:hAnsi="宋体" w:cs="宋体" w:hint="eastAsia"/>
                <w:color w:val="000000"/>
                <w:kern w:val="0"/>
                <w:sz w:val="22"/>
                <w:szCs w:val="22"/>
              </w:rPr>
              <w:t>UPVC管,规格φ200，含与雨水检查井之间连接开洞、封堵3处</w:t>
            </w:r>
          </w:p>
        </w:tc>
        <w:tc>
          <w:tcPr>
            <w:tcW w:w="851"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m</w:t>
            </w:r>
          </w:p>
        </w:tc>
        <w:tc>
          <w:tcPr>
            <w:tcW w:w="992"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913332">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 xml:space="preserve">63.2 </w:t>
            </w:r>
          </w:p>
        </w:tc>
      </w:tr>
      <w:tr w:rsidR="00216DF6" w:rsidRPr="00216DF6" w:rsidTr="00216DF6">
        <w:trPr>
          <w:trHeight w:val="992"/>
        </w:trPr>
        <w:tc>
          <w:tcPr>
            <w:tcW w:w="724" w:type="dxa"/>
            <w:tcBorders>
              <w:top w:val="single" w:sz="4" w:space="0" w:color="auto"/>
              <w:left w:val="single" w:sz="4" w:space="0" w:color="auto"/>
              <w:bottom w:val="nil"/>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3</w:t>
            </w:r>
          </w:p>
        </w:tc>
        <w:tc>
          <w:tcPr>
            <w:tcW w:w="2396"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1砖墙砌筑雨水收集井</w:t>
            </w:r>
          </w:p>
        </w:tc>
        <w:tc>
          <w:tcPr>
            <w:tcW w:w="4975"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left"/>
              <w:rPr>
                <w:rFonts w:ascii="宋体" w:hAnsi="宋体" w:cs="宋体"/>
                <w:color w:val="000000"/>
                <w:kern w:val="0"/>
                <w:sz w:val="22"/>
                <w:szCs w:val="22"/>
              </w:rPr>
            </w:pPr>
            <w:r w:rsidRPr="00216DF6">
              <w:rPr>
                <w:rFonts w:ascii="宋体" w:hAnsi="宋体" w:cs="宋体" w:hint="eastAsia"/>
                <w:color w:val="000000"/>
                <w:kern w:val="0"/>
                <w:sz w:val="22"/>
                <w:szCs w:val="22"/>
              </w:rPr>
              <w:t>雨水收集井规格：内径400*600*800mm，含400*600mm成套混凝土井盖，</w:t>
            </w:r>
            <w:r w:rsidR="00913332">
              <w:rPr>
                <w:rFonts w:asciiTheme="minorEastAsia" w:eastAsiaTheme="minorEastAsia" w:hAnsiTheme="minorEastAsia" w:hint="eastAsia"/>
                <w:bCs/>
              </w:rPr>
              <w:t>井盖与路牙上口平齐，</w:t>
            </w:r>
            <w:r w:rsidRPr="00216DF6">
              <w:rPr>
                <w:rFonts w:ascii="宋体" w:hAnsi="宋体" w:cs="宋体" w:hint="eastAsia"/>
                <w:color w:val="000000"/>
                <w:kern w:val="0"/>
                <w:sz w:val="22"/>
                <w:szCs w:val="22"/>
              </w:rPr>
              <w:t>砌筑砂浆采用1：2.5水泥砂浆，</w:t>
            </w:r>
            <w:r w:rsidR="00F53AAB">
              <w:rPr>
                <w:rFonts w:asciiTheme="minorEastAsia" w:eastAsiaTheme="minorEastAsia" w:hAnsiTheme="minorEastAsia" w:hint="eastAsia"/>
                <w:bCs/>
              </w:rPr>
              <w:t>井底浇筑100厚C25混凝土，</w:t>
            </w:r>
            <w:r w:rsidRPr="00216DF6">
              <w:rPr>
                <w:rFonts w:ascii="宋体" w:hAnsi="宋体" w:cs="宋体" w:hint="eastAsia"/>
                <w:color w:val="000000"/>
                <w:kern w:val="0"/>
                <w:sz w:val="22"/>
                <w:szCs w:val="22"/>
              </w:rPr>
              <w:t>井内、外抹灰，含土方开挖、回填</w:t>
            </w:r>
          </w:p>
        </w:tc>
        <w:tc>
          <w:tcPr>
            <w:tcW w:w="851"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座</w:t>
            </w:r>
          </w:p>
        </w:tc>
        <w:tc>
          <w:tcPr>
            <w:tcW w:w="992"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6</w:t>
            </w:r>
          </w:p>
        </w:tc>
      </w:tr>
      <w:tr w:rsidR="00216DF6" w:rsidRPr="00216DF6" w:rsidTr="00216DF6">
        <w:trPr>
          <w:trHeight w:val="1971"/>
        </w:trPr>
        <w:tc>
          <w:tcPr>
            <w:tcW w:w="724" w:type="dxa"/>
            <w:tcBorders>
              <w:top w:val="single" w:sz="4" w:space="0" w:color="auto"/>
              <w:left w:val="single" w:sz="4" w:space="0" w:color="auto"/>
              <w:bottom w:val="nil"/>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4</w:t>
            </w:r>
          </w:p>
        </w:tc>
        <w:tc>
          <w:tcPr>
            <w:tcW w:w="2396"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绿篱挡土墙</w:t>
            </w:r>
          </w:p>
        </w:tc>
        <w:tc>
          <w:tcPr>
            <w:tcW w:w="4975"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left"/>
              <w:rPr>
                <w:rFonts w:ascii="宋体" w:hAnsi="宋体" w:cs="宋体"/>
                <w:color w:val="000000"/>
                <w:kern w:val="0"/>
                <w:sz w:val="22"/>
                <w:szCs w:val="22"/>
              </w:rPr>
            </w:pPr>
            <w:r w:rsidRPr="00216DF6">
              <w:rPr>
                <w:rFonts w:ascii="宋体" w:hAnsi="宋体" w:cs="宋体" w:hint="eastAsia"/>
                <w:color w:val="000000"/>
                <w:kern w:val="0"/>
                <w:sz w:val="22"/>
                <w:szCs w:val="22"/>
              </w:rPr>
              <w:t>采用半砖墙砌筑，砌筑砂浆采用1：2.5水泥砂浆，平均高度600mm；挡土墙每隔10米增加向西500mm</w:t>
            </w:r>
            <w:r w:rsidR="00F53AAB">
              <w:rPr>
                <w:rFonts w:ascii="宋体" w:hAnsi="宋体" w:cs="宋体" w:hint="eastAsia"/>
                <w:color w:val="000000"/>
                <w:kern w:val="0"/>
                <w:sz w:val="22"/>
                <w:szCs w:val="22"/>
              </w:rPr>
              <w:t>长</w:t>
            </w:r>
            <w:r w:rsidRPr="00216DF6">
              <w:rPr>
                <w:rFonts w:ascii="宋体" w:hAnsi="宋体" w:cs="宋体" w:hint="eastAsia"/>
                <w:color w:val="000000"/>
                <w:kern w:val="0"/>
                <w:sz w:val="22"/>
                <w:szCs w:val="22"/>
              </w:rPr>
              <w:t>半砖墙作为抗肩，</w:t>
            </w:r>
            <w:proofErr w:type="gramStart"/>
            <w:r w:rsidRPr="00216DF6">
              <w:rPr>
                <w:rFonts w:ascii="宋体" w:hAnsi="宋体" w:cs="宋体" w:hint="eastAsia"/>
                <w:color w:val="000000"/>
                <w:kern w:val="0"/>
                <w:sz w:val="22"/>
                <w:szCs w:val="22"/>
              </w:rPr>
              <w:t>抗肩平均</w:t>
            </w:r>
            <w:proofErr w:type="gramEnd"/>
            <w:r w:rsidRPr="00216DF6">
              <w:rPr>
                <w:rFonts w:ascii="宋体" w:hAnsi="宋体" w:cs="宋体" w:hint="eastAsia"/>
                <w:color w:val="000000"/>
                <w:kern w:val="0"/>
                <w:sz w:val="22"/>
                <w:szCs w:val="22"/>
              </w:rPr>
              <w:t>高度500mm；每隔20米设置伸缩缝一道，挡土墙北侧8米左右随地形顺坡砌筑，与路牙接头处斜坡过渡；原绿篱绿化带与挡土墙之间用新土填实、找平（与新砌挡土墙一平）</w:t>
            </w:r>
          </w:p>
        </w:tc>
        <w:tc>
          <w:tcPr>
            <w:tcW w:w="851"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m</w:t>
            </w:r>
          </w:p>
        </w:tc>
        <w:tc>
          <w:tcPr>
            <w:tcW w:w="992"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913332">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 xml:space="preserve">86 </w:t>
            </w:r>
          </w:p>
        </w:tc>
      </w:tr>
      <w:tr w:rsidR="00216DF6" w:rsidRPr="00216DF6" w:rsidTr="00216DF6">
        <w:trPr>
          <w:trHeight w:val="69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5</w:t>
            </w:r>
          </w:p>
        </w:tc>
        <w:tc>
          <w:tcPr>
            <w:tcW w:w="2396"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墙面抹灰</w:t>
            </w:r>
          </w:p>
        </w:tc>
        <w:tc>
          <w:tcPr>
            <w:tcW w:w="4975" w:type="dxa"/>
            <w:tcBorders>
              <w:top w:val="nil"/>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left"/>
              <w:rPr>
                <w:rFonts w:ascii="宋体" w:hAnsi="宋体" w:cs="宋体"/>
                <w:color w:val="000000"/>
                <w:kern w:val="0"/>
                <w:sz w:val="22"/>
                <w:szCs w:val="22"/>
              </w:rPr>
            </w:pPr>
            <w:r w:rsidRPr="00216DF6">
              <w:rPr>
                <w:rFonts w:ascii="宋体" w:hAnsi="宋体" w:cs="宋体" w:hint="eastAsia"/>
                <w:color w:val="000000"/>
                <w:kern w:val="0"/>
                <w:sz w:val="22"/>
                <w:szCs w:val="22"/>
              </w:rPr>
              <w:t>挡土墙外立面抹灰，含压顶，抹灰砂浆采用1:2.5水泥砂浆，表面拉毛收光</w:t>
            </w:r>
          </w:p>
        </w:tc>
        <w:tc>
          <w:tcPr>
            <w:tcW w:w="851"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m</w:t>
            </w:r>
          </w:p>
        </w:tc>
        <w:tc>
          <w:tcPr>
            <w:tcW w:w="992" w:type="dxa"/>
            <w:tcBorders>
              <w:top w:val="nil"/>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82.5</w:t>
            </w:r>
          </w:p>
        </w:tc>
      </w:tr>
      <w:tr w:rsidR="00216DF6" w:rsidRPr="00216DF6" w:rsidTr="005E4228">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6</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铺设混凝土路牙</w:t>
            </w:r>
          </w:p>
        </w:tc>
        <w:tc>
          <w:tcPr>
            <w:tcW w:w="4975" w:type="dxa"/>
            <w:tcBorders>
              <w:top w:val="single" w:sz="4" w:space="0" w:color="auto"/>
              <w:left w:val="nil"/>
              <w:bottom w:val="single" w:sz="4" w:space="0" w:color="auto"/>
              <w:right w:val="single" w:sz="4" w:space="0" w:color="auto"/>
            </w:tcBorders>
            <w:shd w:val="clear" w:color="auto" w:fill="auto"/>
            <w:vAlign w:val="center"/>
            <w:hideMark/>
          </w:tcPr>
          <w:p w:rsidR="00216DF6" w:rsidRPr="00216DF6" w:rsidRDefault="00216DF6" w:rsidP="00216DF6">
            <w:pPr>
              <w:widowControl/>
              <w:jc w:val="left"/>
              <w:rPr>
                <w:rFonts w:ascii="宋体" w:hAnsi="宋体" w:cs="宋体"/>
                <w:color w:val="000000"/>
                <w:kern w:val="0"/>
                <w:sz w:val="22"/>
                <w:szCs w:val="22"/>
              </w:rPr>
            </w:pPr>
            <w:r w:rsidRPr="00216DF6">
              <w:rPr>
                <w:rFonts w:ascii="宋体" w:hAnsi="宋体" w:cs="宋体" w:hint="eastAsia"/>
                <w:color w:val="000000"/>
                <w:kern w:val="0"/>
                <w:sz w:val="22"/>
                <w:szCs w:val="22"/>
              </w:rPr>
              <w:t>采用混凝土路牙铺设，路牙下侧铺设50mm厚1:2.5水泥砂浆垫层，背面做45°1:2.5水泥砂浆抗肩，</w:t>
            </w:r>
            <w:proofErr w:type="gramStart"/>
            <w:r w:rsidRPr="00216DF6">
              <w:rPr>
                <w:rFonts w:ascii="宋体" w:hAnsi="宋体" w:cs="宋体" w:hint="eastAsia"/>
                <w:color w:val="000000"/>
                <w:kern w:val="0"/>
                <w:sz w:val="22"/>
                <w:szCs w:val="22"/>
              </w:rPr>
              <w:t>抗肩宽度</w:t>
            </w:r>
            <w:proofErr w:type="gramEnd"/>
            <w:r w:rsidRPr="00216DF6">
              <w:rPr>
                <w:rFonts w:ascii="宋体" w:hAnsi="宋体" w:cs="宋体" w:hint="eastAsia"/>
                <w:color w:val="000000"/>
                <w:kern w:val="0"/>
                <w:sz w:val="22"/>
                <w:szCs w:val="22"/>
              </w:rPr>
              <w:t>50mm，高度120mm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4228" w:rsidRPr="00216DF6" w:rsidRDefault="005E4228"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m</w:t>
            </w:r>
            <w:r w:rsidRPr="00216DF6">
              <w:rPr>
                <w:rFonts w:ascii="宋体" w:hAnsi="宋体" w:cs="宋体"/>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16DF6" w:rsidRPr="00216DF6" w:rsidRDefault="00216DF6" w:rsidP="00216DF6">
            <w:pPr>
              <w:widowControl/>
              <w:jc w:val="center"/>
              <w:rPr>
                <w:rFonts w:ascii="宋体" w:hAnsi="宋体" w:cs="宋体"/>
                <w:color w:val="000000"/>
                <w:kern w:val="0"/>
                <w:sz w:val="22"/>
                <w:szCs w:val="22"/>
              </w:rPr>
            </w:pPr>
            <w:r w:rsidRPr="00216DF6">
              <w:rPr>
                <w:rFonts w:ascii="宋体" w:hAnsi="宋体" w:cs="宋体" w:hint="eastAsia"/>
                <w:color w:val="000000"/>
                <w:kern w:val="0"/>
                <w:sz w:val="22"/>
                <w:szCs w:val="22"/>
              </w:rPr>
              <w:t>8.5</w:t>
            </w:r>
          </w:p>
        </w:tc>
      </w:tr>
      <w:tr w:rsidR="005E4228" w:rsidRPr="00216DF6" w:rsidTr="005E4228">
        <w:trPr>
          <w:trHeight w:val="841"/>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4228" w:rsidRDefault="005E4228">
            <w:pPr>
              <w:jc w:val="center"/>
              <w:rPr>
                <w:rFonts w:ascii="宋体" w:hAnsi="宋体" w:cs="宋体"/>
                <w:color w:val="000000"/>
                <w:sz w:val="22"/>
                <w:szCs w:val="22"/>
              </w:rPr>
            </w:pPr>
            <w:r>
              <w:rPr>
                <w:rFonts w:hint="eastAsia"/>
                <w:color w:val="000000"/>
                <w:sz w:val="22"/>
                <w:szCs w:val="22"/>
              </w:rPr>
              <w:t>7</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5E4228" w:rsidRDefault="005E4228">
            <w:pPr>
              <w:jc w:val="center"/>
              <w:rPr>
                <w:rFonts w:ascii="宋体" w:hAnsi="宋体" w:cs="宋体"/>
                <w:color w:val="000000"/>
                <w:sz w:val="22"/>
                <w:szCs w:val="22"/>
              </w:rPr>
            </w:pPr>
            <w:r>
              <w:rPr>
                <w:rFonts w:hint="eastAsia"/>
                <w:color w:val="000000"/>
                <w:sz w:val="22"/>
                <w:szCs w:val="22"/>
              </w:rPr>
              <w:t>草坪恢复</w:t>
            </w:r>
          </w:p>
        </w:tc>
        <w:tc>
          <w:tcPr>
            <w:tcW w:w="4975" w:type="dxa"/>
            <w:tcBorders>
              <w:top w:val="single" w:sz="4" w:space="0" w:color="auto"/>
              <w:left w:val="nil"/>
              <w:bottom w:val="single" w:sz="4" w:space="0" w:color="auto"/>
              <w:right w:val="single" w:sz="4" w:space="0" w:color="auto"/>
            </w:tcBorders>
            <w:shd w:val="clear" w:color="auto" w:fill="auto"/>
            <w:vAlign w:val="center"/>
            <w:hideMark/>
          </w:tcPr>
          <w:p w:rsidR="005E4228" w:rsidRDefault="005E4228">
            <w:pPr>
              <w:rPr>
                <w:rFonts w:ascii="宋体" w:hAnsi="宋体" w:cs="宋体"/>
                <w:color w:val="000000"/>
                <w:sz w:val="22"/>
                <w:szCs w:val="22"/>
              </w:rPr>
            </w:pPr>
            <w:r>
              <w:rPr>
                <w:rFonts w:hint="eastAsia"/>
                <w:color w:val="000000"/>
                <w:sz w:val="22"/>
                <w:szCs w:val="22"/>
              </w:rPr>
              <w:t>管沟回填后补种高羊茅草坪</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E4228" w:rsidRDefault="005E4228">
            <w:pPr>
              <w:jc w:val="center"/>
              <w:rPr>
                <w:rFonts w:ascii="宋体" w:hAnsi="宋体" w:cs="宋体"/>
                <w:color w:val="000000"/>
                <w:sz w:val="22"/>
                <w:szCs w:val="22"/>
              </w:rPr>
            </w:pPr>
            <w:r>
              <w:rPr>
                <w:rFonts w:hint="eastAsia"/>
                <w:color w:val="000000"/>
                <w:sz w:val="22"/>
                <w:szCs w:val="22"/>
              </w:rPr>
              <w:t>m2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E4228" w:rsidRDefault="005E4228">
            <w:pPr>
              <w:jc w:val="center"/>
              <w:rPr>
                <w:rFonts w:ascii="宋体" w:hAnsi="宋体" w:cs="宋体"/>
                <w:color w:val="000000"/>
                <w:sz w:val="22"/>
                <w:szCs w:val="22"/>
              </w:rPr>
            </w:pPr>
            <w:r>
              <w:rPr>
                <w:rFonts w:hint="eastAsia"/>
                <w:color w:val="000000"/>
                <w:sz w:val="22"/>
                <w:szCs w:val="22"/>
              </w:rPr>
              <w:t>50</w:t>
            </w:r>
          </w:p>
        </w:tc>
      </w:tr>
      <w:tr w:rsidR="00216DF6" w:rsidRPr="00216DF6" w:rsidTr="00216DF6">
        <w:trPr>
          <w:trHeight w:val="21"/>
        </w:trPr>
        <w:tc>
          <w:tcPr>
            <w:tcW w:w="724" w:type="dxa"/>
            <w:tcBorders>
              <w:top w:val="single" w:sz="4" w:space="0" w:color="auto"/>
              <w:left w:val="single" w:sz="4" w:space="0" w:color="auto"/>
              <w:right w:val="single" w:sz="4" w:space="0" w:color="auto"/>
            </w:tcBorders>
            <w:shd w:val="clear" w:color="auto" w:fill="auto"/>
            <w:noWrap/>
            <w:vAlign w:val="center"/>
            <w:hideMark/>
          </w:tcPr>
          <w:p w:rsidR="00216DF6" w:rsidRPr="00216DF6" w:rsidRDefault="00216DF6" w:rsidP="00216DF6">
            <w:pPr>
              <w:jc w:val="center"/>
              <w:rPr>
                <w:rFonts w:ascii="宋体" w:hAnsi="宋体" w:cs="宋体"/>
                <w:color w:val="000000"/>
                <w:kern w:val="0"/>
                <w:sz w:val="22"/>
                <w:szCs w:val="22"/>
              </w:rPr>
            </w:pPr>
          </w:p>
        </w:tc>
        <w:tc>
          <w:tcPr>
            <w:tcW w:w="2396" w:type="dxa"/>
            <w:tcBorders>
              <w:top w:val="single" w:sz="4" w:space="0" w:color="auto"/>
              <w:left w:val="nil"/>
              <w:right w:val="single" w:sz="4" w:space="0" w:color="auto"/>
            </w:tcBorders>
            <w:shd w:val="clear" w:color="auto" w:fill="auto"/>
            <w:vAlign w:val="center"/>
            <w:hideMark/>
          </w:tcPr>
          <w:p w:rsidR="00216DF6" w:rsidRPr="00216DF6" w:rsidRDefault="00216DF6" w:rsidP="00216DF6">
            <w:pPr>
              <w:jc w:val="center"/>
              <w:rPr>
                <w:rFonts w:ascii="宋体" w:hAnsi="宋体" w:cs="宋体"/>
                <w:color w:val="000000"/>
                <w:kern w:val="0"/>
                <w:sz w:val="22"/>
                <w:szCs w:val="22"/>
              </w:rPr>
            </w:pPr>
          </w:p>
        </w:tc>
        <w:tc>
          <w:tcPr>
            <w:tcW w:w="4975" w:type="dxa"/>
            <w:tcBorders>
              <w:top w:val="single" w:sz="4" w:space="0" w:color="auto"/>
              <w:left w:val="nil"/>
              <w:right w:val="single" w:sz="4" w:space="0" w:color="auto"/>
            </w:tcBorders>
            <w:shd w:val="clear" w:color="auto" w:fill="auto"/>
            <w:vAlign w:val="center"/>
            <w:hideMark/>
          </w:tcPr>
          <w:p w:rsidR="00216DF6" w:rsidRPr="00216DF6" w:rsidRDefault="00216DF6" w:rsidP="00216DF6">
            <w:pPr>
              <w:jc w:val="left"/>
              <w:rPr>
                <w:rFonts w:ascii="宋体" w:hAnsi="宋体" w:cs="宋体"/>
                <w:color w:val="000000"/>
                <w:kern w:val="0"/>
                <w:sz w:val="22"/>
                <w:szCs w:val="22"/>
              </w:rPr>
            </w:pPr>
          </w:p>
        </w:tc>
        <w:tc>
          <w:tcPr>
            <w:tcW w:w="851" w:type="dxa"/>
            <w:tcBorders>
              <w:top w:val="single" w:sz="4" w:space="0" w:color="auto"/>
              <w:left w:val="nil"/>
              <w:right w:val="single" w:sz="4" w:space="0" w:color="auto"/>
            </w:tcBorders>
            <w:shd w:val="clear" w:color="auto" w:fill="auto"/>
            <w:noWrap/>
            <w:vAlign w:val="center"/>
            <w:hideMark/>
          </w:tcPr>
          <w:p w:rsidR="00216DF6" w:rsidRPr="00216DF6" w:rsidRDefault="00216DF6" w:rsidP="00216DF6">
            <w:pPr>
              <w:jc w:val="center"/>
              <w:rPr>
                <w:rFonts w:ascii="宋体" w:hAnsi="宋体" w:cs="宋体"/>
                <w:color w:val="000000"/>
                <w:kern w:val="0"/>
                <w:sz w:val="22"/>
                <w:szCs w:val="22"/>
              </w:rPr>
            </w:pPr>
          </w:p>
        </w:tc>
        <w:tc>
          <w:tcPr>
            <w:tcW w:w="992" w:type="dxa"/>
            <w:tcBorders>
              <w:top w:val="single" w:sz="4" w:space="0" w:color="auto"/>
              <w:left w:val="nil"/>
              <w:right w:val="single" w:sz="4" w:space="0" w:color="auto"/>
            </w:tcBorders>
            <w:shd w:val="clear" w:color="auto" w:fill="auto"/>
            <w:noWrap/>
            <w:vAlign w:val="center"/>
            <w:hideMark/>
          </w:tcPr>
          <w:p w:rsidR="00216DF6" w:rsidRPr="00216DF6" w:rsidRDefault="00216DF6" w:rsidP="00216DF6">
            <w:pPr>
              <w:jc w:val="center"/>
              <w:rPr>
                <w:rFonts w:ascii="宋体" w:hAnsi="宋体" w:cs="宋体"/>
                <w:color w:val="000000"/>
                <w:kern w:val="0"/>
                <w:sz w:val="22"/>
                <w:szCs w:val="22"/>
              </w:rPr>
            </w:pPr>
          </w:p>
        </w:tc>
      </w:tr>
    </w:tbl>
    <w:p w:rsidR="00D7108F" w:rsidRDefault="00D7108F" w:rsidP="00CE2BC1">
      <w:pPr>
        <w:spacing w:line="560" w:lineRule="exact"/>
        <w:jc w:val="left"/>
        <w:rPr>
          <w:rFonts w:cs="宋体"/>
          <w:bCs/>
          <w:sz w:val="24"/>
          <w:szCs w:val="24"/>
        </w:rPr>
      </w:pPr>
      <w:r w:rsidRPr="00D7108F">
        <w:rPr>
          <w:rFonts w:cs="宋体" w:hint="eastAsia"/>
          <w:bCs/>
          <w:sz w:val="24"/>
          <w:szCs w:val="24"/>
        </w:rPr>
        <w:t>注：上述预算价格包含人工费、材料费、机械费、措施费、成品保护费用、管理费、利润、税</w:t>
      </w:r>
      <w:r w:rsidRPr="00D7108F">
        <w:rPr>
          <w:rFonts w:cs="宋体" w:hint="eastAsia"/>
          <w:bCs/>
          <w:sz w:val="24"/>
          <w:szCs w:val="24"/>
        </w:rPr>
        <w:lastRenderedPageBreak/>
        <w:t>金等所有费用。</w:t>
      </w:r>
    </w:p>
    <w:p w:rsidR="00860CB4" w:rsidRPr="002F0DCB" w:rsidRDefault="006E6035" w:rsidP="00CE2BC1">
      <w:pPr>
        <w:spacing w:line="560" w:lineRule="exact"/>
        <w:jc w:val="left"/>
        <w:rPr>
          <w:rFonts w:cs="Times New Roman"/>
          <w:b/>
          <w:bCs/>
          <w:sz w:val="28"/>
          <w:szCs w:val="28"/>
        </w:rPr>
      </w:pPr>
      <w:r>
        <w:rPr>
          <w:rFonts w:cs="宋体" w:hint="eastAsia"/>
          <w:b/>
          <w:bCs/>
          <w:sz w:val="28"/>
          <w:szCs w:val="28"/>
        </w:rPr>
        <w:t>三</w:t>
      </w:r>
      <w:r w:rsidR="00860CB4" w:rsidRPr="002F0DCB">
        <w:rPr>
          <w:rFonts w:cs="宋体" w:hint="eastAsia"/>
          <w:b/>
          <w:bCs/>
          <w:sz w:val="28"/>
          <w:szCs w:val="28"/>
        </w:rPr>
        <w:t>、</w:t>
      </w:r>
      <w:r w:rsidR="000378BF">
        <w:rPr>
          <w:rFonts w:cs="宋体" w:hint="eastAsia"/>
          <w:b/>
          <w:bCs/>
          <w:sz w:val="28"/>
          <w:szCs w:val="28"/>
        </w:rPr>
        <w:t>质量</w:t>
      </w:r>
      <w:r w:rsidR="00860CB4" w:rsidRPr="002F0DCB">
        <w:rPr>
          <w:rFonts w:cs="宋体" w:hint="eastAsia"/>
          <w:b/>
          <w:bCs/>
          <w:sz w:val="28"/>
          <w:szCs w:val="28"/>
        </w:rPr>
        <w:t>技术要求</w:t>
      </w:r>
    </w:p>
    <w:p w:rsidR="00F066A6" w:rsidRPr="001E0B28" w:rsidRDefault="006962B3" w:rsidP="001E0B28">
      <w:pPr>
        <w:spacing w:line="360" w:lineRule="auto"/>
        <w:rPr>
          <w:rFonts w:cs="宋体"/>
          <w:bCs/>
          <w:sz w:val="24"/>
          <w:szCs w:val="24"/>
        </w:rPr>
      </w:pPr>
      <w:r w:rsidRPr="001E0B28">
        <w:rPr>
          <w:rFonts w:cs="宋体" w:hint="eastAsia"/>
          <w:bCs/>
          <w:sz w:val="24"/>
          <w:szCs w:val="24"/>
        </w:rPr>
        <w:t>1</w:t>
      </w:r>
      <w:r w:rsidRPr="001E0B28">
        <w:rPr>
          <w:rFonts w:cs="宋体" w:hint="eastAsia"/>
          <w:bCs/>
          <w:sz w:val="24"/>
          <w:szCs w:val="24"/>
        </w:rPr>
        <w:t>、</w:t>
      </w:r>
      <w:r w:rsidR="000F52AD">
        <w:rPr>
          <w:rFonts w:cs="宋体" w:hint="eastAsia"/>
          <w:bCs/>
          <w:sz w:val="24"/>
          <w:szCs w:val="24"/>
        </w:rPr>
        <w:t>挡土墙</w:t>
      </w:r>
      <w:r w:rsidR="00913332">
        <w:rPr>
          <w:rFonts w:cs="宋体" w:hint="eastAsia"/>
          <w:bCs/>
          <w:sz w:val="24"/>
          <w:szCs w:val="24"/>
        </w:rPr>
        <w:t>技术</w:t>
      </w:r>
      <w:r w:rsidR="00F53AAB">
        <w:rPr>
          <w:rFonts w:cs="宋体" w:hint="eastAsia"/>
          <w:bCs/>
          <w:sz w:val="24"/>
          <w:szCs w:val="24"/>
        </w:rPr>
        <w:t>要求</w:t>
      </w:r>
      <w:r w:rsidR="00F066A6" w:rsidRPr="001E0B28">
        <w:rPr>
          <w:rFonts w:cs="宋体" w:hint="eastAsia"/>
          <w:bCs/>
          <w:sz w:val="24"/>
          <w:szCs w:val="24"/>
        </w:rPr>
        <w:t>：</w:t>
      </w:r>
    </w:p>
    <w:p w:rsidR="001E0B28" w:rsidRPr="001E0B28" w:rsidRDefault="000F52AD" w:rsidP="00871DDB">
      <w:pPr>
        <w:pStyle w:val="reader-word-layer"/>
        <w:shd w:val="clear" w:color="auto" w:fill="FFFFFF"/>
        <w:spacing w:before="0" w:beforeAutospacing="0" w:after="0" w:afterAutospacing="0" w:line="360" w:lineRule="auto"/>
        <w:ind w:firstLineChars="200" w:firstLine="480"/>
        <w:rPr>
          <w:rFonts w:ascii="Calibri" w:hAnsi="Calibri"/>
          <w:bCs/>
          <w:kern w:val="2"/>
        </w:rPr>
      </w:pPr>
      <w:r>
        <w:rPr>
          <w:rFonts w:ascii="Calibri" w:hAnsi="Calibri" w:hint="eastAsia"/>
          <w:bCs/>
          <w:kern w:val="2"/>
        </w:rPr>
        <w:t>采用半砖墙砌筑，从路边</w:t>
      </w:r>
      <w:proofErr w:type="gramStart"/>
      <w:r>
        <w:rPr>
          <w:rFonts w:ascii="Calibri" w:hAnsi="Calibri" w:hint="eastAsia"/>
          <w:bCs/>
          <w:kern w:val="2"/>
        </w:rPr>
        <w:t>向下两皮开始</w:t>
      </w:r>
      <w:proofErr w:type="gramEnd"/>
      <w:r>
        <w:rPr>
          <w:rFonts w:ascii="Calibri" w:hAnsi="Calibri" w:hint="eastAsia"/>
          <w:bCs/>
          <w:kern w:val="2"/>
        </w:rPr>
        <w:t>砌筑，高出路面平均</w:t>
      </w:r>
      <w:r>
        <w:rPr>
          <w:rFonts w:ascii="Calibri" w:hAnsi="Calibri" w:hint="eastAsia"/>
          <w:bCs/>
          <w:kern w:val="2"/>
        </w:rPr>
        <w:t>450mm</w:t>
      </w:r>
      <w:r>
        <w:rPr>
          <w:rFonts w:ascii="Calibri" w:hAnsi="Calibri" w:hint="eastAsia"/>
          <w:bCs/>
          <w:kern w:val="2"/>
        </w:rPr>
        <w:t>，</w:t>
      </w:r>
      <w:r w:rsidR="00F53AAB" w:rsidRPr="00216DF6">
        <w:rPr>
          <w:rFonts w:ascii="Calibri" w:hAnsi="Calibri" w:hint="eastAsia"/>
          <w:bCs/>
          <w:kern w:val="2"/>
        </w:rPr>
        <w:t>砌筑砂浆采用</w:t>
      </w:r>
      <w:r w:rsidR="00F53AAB" w:rsidRPr="00216DF6">
        <w:rPr>
          <w:rFonts w:ascii="Calibri" w:hAnsi="Calibri" w:hint="eastAsia"/>
          <w:bCs/>
          <w:kern w:val="2"/>
        </w:rPr>
        <w:t>1</w:t>
      </w:r>
      <w:r w:rsidR="00F53AAB" w:rsidRPr="00216DF6">
        <w:rPr>
          <w:rFonts w:ascii="Calibri" w:hAnsi="Calibri" w:hint="eastAsia"/>
          <w:bCs/>
          <w:kern w:val="2"/>
        </w:rPr>
        <w:t>：</w:t>
      </w:r>
      <w:r w:rsidR="00F53AAB" w:rsidRPr="00216DF6">
        <w:rPr>
          <w:rFonts w:ascii="Calibri" w:hAnsi="Calibri" w:hint="eastAsia"/>
          <w:bCs/>
          <w:kern w:val="2"/>
        </w:rPr>
        <w:t>2.5</w:t>
      </w:r>
      <w:r w:rsidR="00F53AAB" w:rsidRPr="00216DF6">
        <w:rPr>
          <w:rFonts w:ascii="Calibri" w:hAnsi="Calibri" w:hint="eastAsia"/>
          <w:bCs/>
          <w:kern w:val="2"/>
        </w:rPr>
        <w:t>水泥砂浆</w:t>
      </w:r>
      <w:r w:rsidR="00F53AAB" w:rsidRPr="00AA6400">
        <w:rPr>
          <w:rFonts w:ascii="Calibri" w:hAnsi="Calibri" w:hint="eastAsia"/>
          <w:bCs/>
          <w:kern w:val="2"/>
        </w:rPr>
        <w:t>，</w:t>
      </w:r>
      <w:r>
        <w:rPr>
          <w:rFonts w:ascii="Calibri" w:hAnsi="Calibri" w:hint="eastAsia"/>
          <w:bCs/>
          <w:kern w:val="2"/>
        </w:rPr>
        <w:t>砂浆砌筑饱满，灰缝控制在</w:t>
      </w:r>
      <w:r>
        <w:rPr>
          <w:rFonts w:ascii="Calibri" w:hAnsi="Calibri" w:hint="eastAsia"/>
          <w:bCs/>
          <w:kern w:val="2"/>
        </w:rPr>
        <w:t>8-10mm</w:t>
      </w:r>
      <w:r>
        <w:rPr>
          <w:rFonts w:ascii="Calibri" w:hAnsi="Calibri" w:hint="eastAsia"/>
          <w:bCs/>
          <w:kern w:val="2"/>
        </w:rPr>
        <w:t>，不得出现漏浆现象</w:t>
      </w:r>
      <w:r w:rsidR="00F53AAB">
        <w:rPr>
          <w:rFonts w:ascii="Calibri" w:hAnsi="Calibri" w:hint="eastAsia"/>
          <w:bCs/>
          <w:kern w:val="2"/>
        </w:rPr>
        <w:t>，</w:t>
      </w:r>
      <w:r w:rsidR="00F53AAB" w:rsidRPr="00216DF6">
        <w:rPr>
          <w:rFonts w:ascii="Calibri" w:hAnsi="Calibri" w:hint="eastAsia"/>
          <w:bCs/>
          <w:kern w:val="2"/>
        </w:rPr>
        <w:t>挡土墙每隔</w:t>
      </w:r>
      <w:r w:rsidR="00F53AAB" w:rsidRPr="00216DF6">
        <w:rPr>
          <w:rFonts w:ascii="Calibri" w:hAnsi="Calibri" w:hint="eastAsia"/>
          <w:bCs/>
          <w:kern w:val="2"/>
        </w:rPr>
        <w:t>10</w:t>
      </w:r>
      <w:r w:rsidR="00F53AAB" w:rsidRPr="00216DF6">
        <w:rPr>
          <w:rFonts w:ascii="Calibri" w:hAnsi="Calibri" w:hint="eastAsia"/>
          <w:bCs/>
          <w:kern w:val="2"/>
        </w:rPr>
        <w:t>米增加向西</w:t>
      </w:r>
      <w:r w:rsidR="00F53AAB" w:rsidRPr="00216DF6">
        <w:rPr>
          <w:rFonts w:ascii="Calibri" w:hAnsi="Calibri" w:hint="eastAsia"/>
          <w:bCs/>
          <w:kern w:val="2"/>
        </w:rPr>
        <w:t>500mm</w:t>
      </w:r>
      <w:r w:rsidR="00F53AAB">
        <w:rPr>
          <w:rFonts w:ascii="Calibri" w:hAnsi="Calibri" w:hint="eastAsia"/>
          <w:bCs/>
          <w:kern w:val="2"/>
        </w:rPr>
        <w:t>长</w:t>
      </w:r>
      <w:r w:rsidR="00F53AAB" w:rsidRPr="00216DF6">
        <w:rPr>
          <w:rFonts w:ascii="Calibri" w:hAnsi="Calibri" w:hint="eastAsia"/>
          <w:bCs/>
          <w:kern w:val="2"/>
        </w:rPr>
        <w:t>半砖墙作为抗肩，</w:t>
      </w:r>
      <w:proofErr w:type="gramStart"/>
      <w:r w:rsidR="00F53AAB" w:rsidRPr="00216DF6">
        <w:rPr>
          <w:rFonts w:ascii="Calibri" w:hAnsi="Calibri" w:hint="eastAsia"/>
          <w:bCs/>
          <w:kern w:val="2"/>
        </w:rPr>
        <w:t>抗肩平均</w:t>
      </w:r>
      <w:proofErr w:type="gramEnd"/>
      <w:r w:rsidR="00F53AAB" w:rsidRPr="00216DF6">
        <w:rPr>
          <w:rFonts w:ascii="Calibri" w:hAnsi="Calibri" w:hint="eastAsia"/>
          <w:bCs/>
          <w:kern w:val="2"/>
        </w:rPr>
        <w:t>高度</w:t>
      </w:r>
      <w:r w:rsidR="00F53AAB" w:rsidRPr="00216DF6">
        <w:rPr>
          <w:rFonts w:ascii="Calibri" w:hAnsi="Calibri" w:hint="eastAsia"/>
          <w:bCs/>
          <w:kern w:val="2"/>
        </w:rPr>
        <w:t>500mm</w:t>
      </w:r>
      <w:r w:rsidR="00F53AAB" w:rsidRPr="00216DF6">
        <w:rPr>
          <w:rFonts w:ascii="Calibri" w:hAnsi="Calibri" w:hint="eastAsia"/>
          <w:bCs/>
          <w:kern w:val="2"/>
        </w:rPr>
        <w:t>；每隔</w:t>
      </w:r>
      <w:r w:rsidR="00F53AAB" w:rsidRPr="00216DF6">
        <w:rPr>
          <w:rFonts w:ascii="Calibri" w:hAnsi="Calibri" w:hint="eastAsia"/>
          <w:bCs/>
          <w:kern w:val="2"/>
        </w:rPr>
        <w:t>20</w:t>
      </w:r>
      <w:r w:rsidR="00F53AAB" w:rsidRPr="00216DF6">
        <w:rPr>
          <w:rFonts w:ascii="Calibri" w:hAnsi="Calibri" w:hint="eastAsia"/>
          <w:bCs/>
          <w:kern w:val="2"/>
        </w:rPr>
        <w:t>米设置伸缩缝一道，挡土墙北侧</w:t>
      </w:r>
      <w:r w:rsidR="00F53AAB" w:rsidRPr="00216DF6">
        <w:rPr>
          <w:rFonts w:ascii="Calibri" w:hAnsi="Calibri" w:hint="eastAsia"/>
          <w:bCs/>
          <w:kern w:val="2"/>
        </w:rPr>
        <w:t>8</w:t>
      </w:r>
      <w:r w:rsidR="00F53AAB" w:rsidRPr="00216DF6">
        <w:rPr>
          <w:rFonts w:ascii="Calibri" w:hAnsi="Calibri" w:hint="eastAsia"/>
          <w:bCs/>
          <w:kern w:val="2"/>
        </w:rPr>
        <w:t>米左右随地形顺坡砌筑，与路牙接头处斜坡过渡；原绿篱绿化带与挡土墙之间用新土填实、找平（与新砌挡土墙一平）</w:t>
      </w:r>
      <w:r>
        <w:rPr>
          <w:rFonts w:ascii="Calibri" w:hAnsi="Calibri" w:hint="eastAsia"/>
          <w:bCs/>
          <w:kern w:val="2"/>
        </w:rPr>
        <w:t>；表面抹灰平整</w:t>
      </w:r>
      <w:r w:rsidR="001E0B28" w:rsidRPr="001E0B28">
        <w:rPr>
          <w:rFonts w:ascii="Calibri" w:hAnsi="Calibri" w:hint="eastAsia"/>
          <w:bCs/>
          <w:kern w:val="2"/>
        </w:rPr>
        <w:t>。</w:t>
      </w:r>
    </w:p>
    <w:p w:rsidR="006962B3" w:rsidRDefault="00F53AAB" w:rsidP="00636A6F">
      <w:pPr>
        <w:pStyle w:val="reader-word-layer"/>
        <w:shd w:val="clear" w:color="auto" w:fill="FFFFFF"/>
        <w:spacing w:before="0" w:beforeAutospacing="0" w:after="0" w:afterAutospacing="0" w:line="360" w:lineRule="auto"/>
        <w:rPr>
          <w:rFonts w:asciiTheme="minorEastAsia" w:eastAsiaTheme="minorEastAsia" w:hAnsiTheme="minorEastAsia"/>
          <w:bCs/>
        </w:rPr>
      </w:pPr>
      <w:r>
        <w:rPr>
          <w:rFonts w:asciiTheme="minorEastAsia" w:eastAsiaTheme="minorEastAsia" w:hAnsiTheme="minorEastAsia" w:hint="eastAsia"/>
          <w:bCs/>
        </w:rPr>
        <w:t>2、雨水收集井</w:t>
      </w:r>
      <w:r w:rsidR="00913332">
        <w:rPr>
          <w:rFonts w:asciiTheme="minorEastAsia" w:eastAsiaTheme="minorEastAsia" w:hAnsiTheme="minorEastAsia" w:hint="eastAsia"/>
          <w:bCs/>
        </w:rPr>
        <w:t>技术</w:t>
      </w:r>
      <w:r>
        <w:rPr>
          <w:rFonts w:asciiTheme="minorEastAsia" w:eastAsiaTheme="minorEastAsia" w:hAnsiTheme="minorEastAsia" w:hint="eastAsia"/>
          <w:bCs/>
        </w:rPr>
        <w:t>要求：</w:t>
      </w:r>
    </w:p>
    <w:p w:rsidR="00F53AAB" w:rsidRDefault="00F53AAB" w:rsidP="00F53AAB">
      <w:pPr>
        <w:pStyle w:val="reader-word-layer"/>
        <w:shd w:val="clear" w:color="auto" w:fill="FFFFFF"/>
        <w:spacing w:before="0" w:beforeAutospacing="0" w:after="0" w:afterAutospacing="0" w:line="360" w:lineRule="auto"/>
        <w:ind w:firstLineChars="200" w:firstLine="480"/>
        <w:rPr>
          <w:rFonts w:asciiTheme="minorEastAsia" w:eastAsiaTheme="minorEastAsia" w:hAnsiTheme="minorEastAsia"/>
          <w:bCs/>
        </w:rPr>
      </w:pPr>
      <w:r w:rsidRPr="00216DF6">
        <w:rPr>
          <w:rFonts w:asciiTheme="minorEastAsia" w:eastAsiaTheme="minorEastAsia" w:hAnsiTheme="minorEastAsia" w:hint="eastAsia"/>
          <w:bCs/>
        </w:rPr>
        <w:t>雨水收集井规格：内径400*600*800mm，含400*600mm成套混凝土井盖，</w:t>
      </w:r>
      <w:r w:rsidR="00913332">
        <w:rPr>
          <w:rFonts w:asciiTheme="minorEastAsia" w:eastAsiaTheme="minorEastAsia" w:hAnsiTheme="minorEastAsia" w:hint="eastAsia"/>
          <w:bCs/>
        </w:rPr>
        <w:t>井盖与路牙上口平齐，</w:t>
      </w:r>
      <w:r w:rsidRPr="00216DF6">
        <w:rPr>
          <w:rFonts w:asciiTheme="minorEastAsia" w:eastAsiaTheme="minorEastAsia" w:hAnsiTheme="minorEastAsia" w:hint="eastAsia"/>
          <w:bCs/>
        </w:rPr>
        <w:t>砌筑砂浆采用1：2.5水泥砂浆，</w:t>
      </w:r>
      <w:r>
        <w:rPr>
          <w:rFonts w:asciiTheme="minorEastAsia" w:eastAsiaTheme="minorEastAsia" w:hAnsiTheme="minorEastAsia" w:hint="eastAsia"/>
          <w:bCs/>
        </w:rPr>
        <w:t>井底浇筑100厚C25混凝土，</w:t>
      </w:r>
      <w:r w:rsidRPr="00216DF6">
        <w:rPr>
          <w:rFonts w:asciiTheme="minorEastAsia" w:eastAsiaTheme="minorEastAsia" w:hAnsiTheme="minorEastAsia" w:hint="eastAsia"/>
          <w:bCs/>
        </w:rPr>
        <w:t>井内、外抹灰</w:t>
      </w:r>
      <w:r>
        <w:rPr>
          <w:rFonts w:asciiTheme="minorEastAsia" w:eastAsiaTheme="minorEastAsia" w:hAnsiTheme="minorEastAsia" w:hint="eastAsia"/>
          <w:bCs/>
        </w:rPr>
        <w:t>。</w:t>
      </w:r>
    </w:p>
    <w:p w:rsidR="00F53AAB" w:rsidRDefault="00F53AAB" w:rsidP="00F53AAB">
      <w:pPr>
        <w:pStyle w:val="reader-word-layer"/>
        <w:shd w:val="clear" w:color="auto" w:fill="FFFFFF"/>
        <w:spacing w:before="0" w:beforeAutospacing="0" w:after="0" w:afterAutospacing="0" w:line="360" w:lineRule="auto"/>
        <w:rPr>
          <w:rFonts w:asciiTheme="minorEastAsia" w:eastAsiaTheme="minorEastAsia" w:hAnsiTheme="minorEastAsia"/>
          <w:bCs/>
        </w:rPr>
      </w:pPr>
      <w:r>
        <w:rPr>
          <w:rFonts w:asciiTheme="minorEastAsia" w:eastAsiaTheme="minorEastAsia" w:hAnsiTheme="minorEastAsia" w:hint="eastAsia"/>
          <w:bCs/>
        </w:rPr>
        <w:t>3、</w:t>
      </w:r>
      <w:r w:rsidR="00AA6400">
        <w:rPr>
          <w:rFonts w:asciiTheme="minorEastAsia" w:eastAsiaTheme="minorEastAsia" w:hAnsiTheme="minorEastAsia" w:hint="eastAsia"/>
          <w:bCs/>
        </w:rPr>
        <w:t>雨水管铺设技术要求</w:t>
      </w:r>
    </w:p>
    <w:p w:rsidR="00AA6400" w:rsidRPr="00F53AAB" w:rsidRDefault="00AA6400" w:rsidP="00F53AAB">
      <w:pPr>
        <w:pStyle w:val="reader-word-layer"/>
        <w:shd w:val="clear" w:color="auto" w:fill="FFFFFF"/>
        <w:spacing w:before="0" w:beforeAutospacing="0" w:after="0" w:afterAutospacing="0" w:line="360" w:lineRule="auto"/>
        <w:rPr>
          <w:rFonts w:asciiTheme="minorEastAsia" w:eastAsiaTheme="minorEastAsia" w:hAnsiTheme="minorEastAsia"/>
          <w:bCs/>
        </w:rPr>
      </w:pPr>
      <w:r>
        <w:rPr>
          <w:rFonts w:asciiTheme="minorEastAsia" w:eastAsiaTheme="minorEastAsia" w:hAnsiTheme="minorEastAsia" w:hint="eastAsia"/>
          <w:bCs/>
        </w:rPr>
        <w:t xml:space="preserve">    雨水管管件粘接牢固，按0.5%坡度坡向雨水检查井，</w:t>
      </w:r>
    </w:p>
    <w:p w:rsidR="006962B3" w:rsidRDefault="00AA6400" w:rsidP="001E20EA">
      <w:pPr>
        <w:spacing w:line="560" w:lineRule="exact"/>
        <w:rPr>
          <w:rFonts w:asciiTheme="minorEastAsia" w:eastAsiaTheme="minorEastAsia" w:hAnsiTheme="minorEastAsia" w:cs="宋体"/>
          <w:bCs/>
          <w:sz w:val="24"/>
          <w:szCs w:val="24"/>
        </w:rPr>
      </w:pPr>
      <w:r>
        <w:rPr>
          <w:rFonts w:asciiTheme="minorEastAsia" w:eastAsiaTheme="minorEastAsia" w:hAnsiTheme="minorEastAsia" w:cs="宋体" w:hint="eastAsia"/>
          <w:bCs/>
          <w:sz w:val="24"/>
          <w:szCs w:val="24"/>
        </w:rPr>
        <w:t>4</w:t>
      </w:r>
      <w:r w:rsidR="001E20EA" w:rsidRPr="001E20EA">
        <w:rPr>
          <w:rFonts w:asciiTheme="minorEastAsia" w:eastAsiaTheme="minorEastAsia" w:hAnsiTheme="minorEastAsia" w:cs="宋体" w:hint="eastAsia"/>
          <w:bCs/>
          <w:sz w:val="24"/>
          <w:szCs w:val="24"/>
        </w:rPr>
        <w:t>、</w:t>
      </w:r>
      <w:r w:rsidR="00BC4886">
        <w:rPr>
          <w:rFonts w:asciiTheme="minorEastAsia" w:eastAsiaTheme="minorEastAsia" w:hAnsiTheme="minorEastAsia" w:cs="宋体" w:hint="eastAsia"/>
          <w:bCs/>
          <w:sz w:val="24"/>
          <w:szCs w:val="24"/>
        </w:rPr>
        <w:t>施工期</w:t>
      </w:r>
      <w:proofErr w:type="gramStart"/>
      <w:r w:rsidR="00BC4886">
        <w:rPr>
          <w:rFonts w:asciiTheme="minorEastAsia" w:eastAsiaTheme="minorEastAsia" w:hAnsiTheme="minorEastAsia" w:cs="宋体" w:hint="eastAsia"/>
          <w:bCs/>
          <w:sz w:val="24"/>
          <w:szCs w:val="24"/>
        </w:rPr>
        <w:t>间</w:t>
      </w:r>
      <w:r w:rsidR="00BC4886" w:rsidRPr="006962B3">
        <w:rPr>
          <w:rFonts w:asciiTheme="minorEastAsia" w:eastAsiaTheme="minorEastAsia" w:hAnsiTheme="minorEastAsia" w:cs="宋体" w:hint="eastAsia"/>
          <w:bCs/>
          <w:sz w:val="24"/>
          <w:szCs w:val="24"/>
        </w:rPr>
        <w:t>做好</w:t>
      </w:r>
      <w:proofErr w:type="gramEnd"/>
      <w:r w:rsidR="00BC4886" w:rsidRPr="006962B3">
        <w:rPr>
          <w:rFonts w:asciiTheme="minorEastAsia" w:eastAsiaTheme="minorEastAsia" w:hAnsiTheme="minorEastAsia" w:cs="宋体" w:hint="eastAsia"/>
          <w:bCs/>
          <w:sz w:val="24"/>
          <w:szCs w:val="24"/>
        </w:rPr>
        <w:t>现场的成品保护</w:t>
      </w:r>
      <w:r w:rsidR="00BC4886">
        <w:rPr>
          <w:rFonts w:asciiTheme="minorEastAsia" w:eastAsiaTheme="minorEastAsia" w:hAnsiTheme="minorEastAsia" w:cs="宋体" w:hint="eastAsia"/>
          <w:bCs/>
          <w:sz w:val="24"/>
          <w:szCs w:val="24"/>
        </w:rPr>
        <w:t>，严禁高处坠落物件，</w:t>
      </w:r>
      <w:r w:rsidR="00421A19">
        <w:rPr>
          <w:rFonts w:asciiTheme="minorEastAsia" w:eastAsiaTheme="minorEastAsia" w:hAnsiTheme="minorEastAsia" w:cs="宋体" w:hint="eastAsia"/>
          <w:bCs/>
          <w:sz w:val="24"/>
          <w:szCs w:val="24"/>
        </w:rPr>
        <w:t>及时清理施工建筑垃圾，</w:t>
      </w:r>
      <w:r w:rsidR="00BC4886">
        <w:rPr>
          <w:rFonts w:asciiTheme="minorEastAsia" w:eastAsiaTheme="minorEastAsia" w:hAnsiTheme="minorEastAsia" w:cs="宋体" w:hint="eastAsia"/>
          <w:bCs/>
          <w:sz w:val="24"/>
          <w:szCs w:val="24"/>
        </w:rPr>
        <w:t>服从我公司管理制度</w:t>
      </w:r>
      <w:r w:rsidR="006962B3" w:rsidRPr="006962B3">
        <w:rPr>
          <w:rFonts w:asciiTheme="minorEastAsia" w:eastAsiaTheme="minorEastAsia" w:hAnsiTheme="minorEastAsia" w:cs="宋体" w:hint="eastAsia"/>
          <w:bCs/>
          <w:sz w:val="24"/>
          <w:szCs w:val="24"/>
        </w:rPr>
        <w:t>。</w:t>
      </w:r>
    </w:p>
    <w:p w:rsidR="00ED6730" w:rsidRDefault="006E6035" w:rsidP="00CE2BC1">
      <w:pPr>
        <w:spacing w:line="560" w:lineRule="exact"/>
        <w:rPr>
          <w:rFonts w:cs="宋体"/>
          <w:b/>
          <w:bCs/>
          <w:sz w:val="28"/>
          <w:szCs w:val="28"/>
        </w:rPr>
      </w:pPr>
      <w:r>
        <w:rPr>
          <w:rFonts w:cs="宋体" w:hint="eastAsia"/>
          <w:b/>
          <w:bCs/>
          <w:sz w:val="28"/>
          <w:szCs w:val="28"/>
        </w:rPr>
        <w:t>四</w:t>
      </w:r>
      <w:r w:rsidR="00860CB4">
        <w:rPr>
          <w:rFonts w:cs="宋体" w:hint="eastAsia"/>
          <w:b/>
          <w:bCs/>
          <w:sz w:val="28"/>
          <w:szCs w:val="28"/>
        </w:rPr>
        <w:t>、</w:t>
      </w:r>
      <w:r w:rsidR="00181547">
        <w:rPr>
          <w:rFonts w:cs="宋体" w:hint="eastAsia"/>
          <w:b/>
          <w:bCs/>
          <w:sz w:val="28"/>
          <w:szCs w:val="28"/>
        </w:rPr>
        <w:t>现场踏勘</w:t>
      </w:r>
      <w:r w:rsidR="00860CB4" w:rsidRPr="005E4C95">
        <w:rPr>
          <w:rFonts w:cs="宋体" w:hint="eastAsia"/>
          <w:b/>
          <w:bCs/>
          <w:sz w:val="28"/>
          <w:szCs w:val="28"/>
        </w:rPr>
        <w:t>：</w:t>
      </w:r>
    </w:p>
    <w:p w:rsidR="00ED6730" w:rsidRDefault="00ED6730" w:rsidP="00CE2BC1">
      <w:pPr>
        <w:spacing w:line="560" w:lineRule="exact"/>
        <w:rPr>
          <w:rFonts w:cs="宋体"/>
          <w:sz w:val="24"/>
          <w:szCs w:val="24"/>
        </w:rPr>
      </w:pPr>
      <w:r w:rsidRPr="00ED6730">
        <w:rPr>
          <w:rFonts w:cs="宋体" w:hint="eastAsia"/>
          <w:sz w:val="24"/>
          <w:szCs w:val="24"/>
        </w:rPr>
        <w:t>1.</w:t>
      </w:r>
      <w:r>
        <w:rPr>
          <w:rFonts w:cs="宋体" w:hint="eastAsia"/>
          <w:sz w:val="24"/>
          <w:szCs w:val="24"/>
        </w:rPr>
        <w:t xml:space="preserve"> </w:t>
      </w:r>
      <w:r w:rsidRPr="00ED6730">
        <w:rPr>
          <w:rFonts w:cs="宋体" w:hint="eastAsia"/>
          <w:sz w:val="24"/>
          <w:szCs w:val="24"/>
        </w:rPr>
        <w:t>投标人应先到项目所在地踏勘，以充分了解项目位置及任何其他足以影响其提交承包价的情况。任何因中标人忽视或误解项目基本情况，而使招标人在项目实施过程中蒙受的损失，将由中标人按一定比例对招标人进行赔偿。</w:t>
      </w:r>
    </w:p>
    <w:p w:rsidR="00AE01CE" w:rsidRDefault="006E6035" w:rsidP="00AE01CE">
      <w:pPr>
        <w:adjustRightInd w:val="0"/>
        <w:snapToGrid w:val="0"/>
        <w:spacing w:line="440" w:lineRule="exact"/>
        <w:rPr>
          <w:rFonts w:cs="宋体"/>
          <w:b/>
          <w:bCs/>
          <w:sz w:val="28"/>
          <w:szCs w:val="28"/>
        </w:rPr>
      </w:pPr>
      <w:r>
        <w:rPr>
          <w:rFonts w:cs="宋体" w:hint="eastAsia"/>
          <w:b/>
          <w:bCs/>
          <w:sz w:val="28"/>
          <w:szCs w:val="28"/>
        </w:rPr>
        <w:t>五</w:t>
      </w:r>
      <w:r w:rsidR="00860CB4">
        <w:rPr>
          <w:rFonts w:cs="宋体" w:hint="eastAsia"/>
          <w:b/>
          <w:bCs/>
          <w:sz w:val="28"/>
          <w:szCs w:val="28"/>
        </w:rPr>
        <w:t>、</w:t>
      </w:r>
      <w:r w:rsidR="00860CB4" w:rsidRPr="005E4C95">
        <w:rPr>
          <w:rFonts w:cs="宋体" w:hint="eastAsia"/>
          <w:b/>
          <w:bCs/>
          <w:sz w:val="28"/>
          <w:szCs w:val="28"/>
        </w:rPr>
        <w:t>工程结算方式：</w:t>
      </w:r>
    </w:p>
    <w:p w:rsidR="00AE01CE" w:rsidRPr="004A0086" w:rsidRDefault="00AE01CE" w:rsidP="00AE01CE">
      <w:pPr>
        <w:adjustRightInd w:val="0"/>
        <w:snapToGrid w:val="0"/>
        <w:spacing w:line="440" w:lineRule="exact"/>
        <w:rPr>
          <w:sz w:val="24"/>
        </w:rPr>
      </w:pPr>
      <w:r>
        <w:rPr>
          <w:rFonts w:hint="eastAsia"/>
          <w:sz w:val="24"/>
        </w:rPr>
        <w:t xml:space="preserve">1. </w:t>
      </w:r>
      <w:r>
        <w:rPr>
          <w:rFonts w:hint="eastAsia"/>
          <w:sz w:val="24"/>
        </w:rPr>
        <w:t>付款方式</w:t>
      </w:r>
      <w:r w:rsidRPr="00817084">
        <w:rPr>
          <w:rFonts w:hint="eastAsia"/>
          <w:sz w:val="24"/>
        </w:rPr>
        <w:t>：</w:t>
      </w:r>
      <w:r>
        <w:rPr>
          <w:rFonts w:hint="eastAsia"/>
          <w:sz w:val="24"/>
        </w:rPr>
        <w:t>工程施工</w:t>
      </w:r>
      <w:r w:rsidRPr="004A0086">
        <w:rPr>
          <w:sz w:val="24"/>
        </w:rPr>
        <w:t>完</w:t>
      </w:r>
      <w:r>
        <w:rPr>
          <w:rFonts w:hint="eastAsia"/>
          <w:sz w:val="24"/>
        </w:rPr>
        <w:t>成</w:t>
      </w:r>
      <w:r w:rsidRPr="004A0086">
        <w:rPr>
          <w:sz w:val="24"/>
        </w:rPr>
        <w:t>并经验收合格后、收到全额</w:t>
      </w:r>
      <w:r>
        <w:rPr>
          <w:rFonts w:hint="eastAsia"/>
          <w:sz w:val="24"/>
        </w:rPr>
        <w:t>9%</w:t>
      </w:r>
      <w:r>
        <w:rPr>
          <w:rFonts w:hint="eastAsia"/>
          <w:sz w:val="24"/>
        </w:rPr>
        <w:t>增值税专用</w:t>
      </w:r>
      <w:r w:rsidRPr="004A0086">
        <w:rPr>
          <w:sz w:val="24"/>
        </w:rPr>
        <w:t>发票后支付合同价款</w:t>
      </w:r>
      <w:r>
        <w:rPr>
          <w:rFonts w:hint="eastAsia"/>
          <w:sz w:val="24"/>
        </w:rPr>
        <w:t>9</w:t>
      </w:r>
      <w:r w:rsidRPr="004A0086">
        <w:rPr>
          <w:sz w:val="24"/>
        </w:rPr>
        <w:t>0%</w:t>
      </w:r>
      <w:r w:rsidRPr="004A0086">
        <w:rPr>
          <w:sz w:val="24"/>
        </w:rPr>
        <w:t>，其余</w:t>
      </w:r>
      <w:r w:rsidRPr="004A0086">
        <w:rPr>
          <w:sz w:val="24"/>
        </w:rPr>
        <w:t>10%</w:t>
      </w:r>
      <w:r w:rsidRPr="004A0086">
        <w:rPr>
          <w:sz w:val="24"/>
        </w:rPr>
        <w:t>作为质保金，</w:t>
      </w:r>
      <w:r w:rsidRPr="00C91FA0">
        <w:rPr>
          <w:sz w:val="24"/>
        </w:rPr>
        <w:t>12</w:t>
      </w:r>
      <w:r w:rsidRPr="00C91FA0">
        <w:rPr>
          <w:sz w:val="24"/>
        </w:rPr>
        <w:t>个月后无质量问题</w:t>
      </w:r>
      <w:r w:rsidRPr="00C91FA0">
        <w:rPr>
          <w:sz w:val="24"/>
        </w:rPr>
        <w:t>10</w:t>
      </w:r>
      <w:r w:rsidRPr="00C91FA0">
        <w:rPr>
          <w:sz w:val="24"/>
        </w:rPr>
        <w:t>日内付清。</w:t>
      </w:r>
    </w:p>
    <w:p w:rsidR="00AE01CE" w:rsidRDefault="00AE01CE" w:rsidP="00AE01CE">
      <w:pPr>
        <w:adjustRightInd w:val="0"/>
        <w:snapToGrid w:val="0"/>
        <w:spacing w:line="440" w:lineRule="exact"/>
        <w:rPr>
          <w:sz w:val="24"/>
        </w:rPr>
      </w:pPr>
      <w:r>
        <w:rPr>
          <w:rFonts w:hint="eastAsia"/>
          <w:sz w:val="24"/>
        </w:rPr>
        <w:t xml:space="preserve">2. </w:t>
      </w:r>
      <w:r>
        <w:rPr>
          <w:rFonts w:hint="eastAsia"/>
          <w:sz w:val="24"/>
        </w:rPr>
        <w:t>发票：支付第一笔工程款时</w:t>
      </w:r>
      <w:r w:rsidRPr="00154986">
        <w:rPr>
          <w:sz w:val="24"/>
        </w:rPr>
        <w:t>，开具</w:t>
      </w:r>
      <w:r>
        <w:rPr>
          <w:rFonts w:hint="eastAsia"/>
          <w:sz w:val="24"/>
        </w:rPr>
        <w:t>全部合同金额的</w:t>
      </w:r>
      <w:r>
        <w:rPr>
          <w:rFonts w:hint="eastAsia"/>
          <w:sz w:val="24"/>
        </w:rPr>
        <w:t>9%</w:t>
      </w:r>
      <w:r>
        <w:rPr>
          <w:rFonts w:hint="eastAsia"/>
          <w:sz w:val="24"/>
        </w:rPr>
        <w:t>增值税专用</w:t>
      </w:r>
      <w:r w:rsidRPr="00154986">
        <w:rPr>
          <w:sz w:val="24"/>
        </w:rPr>
        <w:t>发票</w:t>
      </w:r>
      <w:r>
        <w:rPr>
          <w:rFonts w:hint="eastAsia"/>
          <w:sz w:val="24"/>
        </w:rPr>
        <w:t>。</w:t>
      </w:r>
    </w:p>
    <w:p w:rsidR="00AE01CE" w:rsidRPr="00D52E0C" w:rsidRDefault="00AE01CE" w:rsidP="00AE01CE">
      <w:pPr>
        <w:adjustRightInd w:val="0"/>
        <w:snapToGrid w:val="0"/>
        <w:spacing w:line="440" w:lineRule="exact"/>
        <w:rPr>
          <w:sz w:val="24"/>
        </w:rPr>
      </w:pPr>
      <w:r>
        <w:rPr>
          <w:rFonts w:hint="eastAsia"/>
          <w:sz w:val="24"/>
        </w:rPr>
        <w:t>3</w:t>
      </w:r>
      <w:r>
        <w:rPr>
          <w:rFonts w:hint="eastAsia"/>
          <w:sz w:val="24"/>
        </w:rPr>
        <w:t>．</w:t>
      </w:r>
      <w:r w:rsidRPr="00D52E0C">
        <w:rPr>
          <w:rFonts w:hint="eastAsia"/>
          <w:sz w:val="24"/>
        </w:rPr>
        <w:t>以上款项以现金方式支付</w:t>
      </w:r>
    </w:p>
    <w:p w:rsidR="00361C25" w:rsidRDefault="006E6035" w:rsidP="00CE2BC1">
      <w:pPr>
        <w:spacing w:line="560" w:lineRule="exact"/>
        <w:jc w:val="left"/>
        <w:rPr>
          <w:rFonts w:cs="宋体"/>
          <w:b/>
          <w:bCs/>
          <w:sz w:val="28"/>
          <w:szCs w:val="28"/>
        </w:rPr>
      </w:pPr>
      <w:r>
        <w:rPr>
          <w:rFonts w:cs="宋体" w:hint="eastAsia"/>
          <w:b/>
          <w:bCs/>
          <w:sz w:val="28"/>
          <w:szCs w:val="28"/>
        </w:rPr>
        <w:t>六</w:t>
      </w:r>
      <w:r w:rsidR="00860CB4">
        <w:rPr>
          <w:rFonts w:cs="宋体" w:hint="eastAsia"/>
          <w:b/>
          <w:bCs/>
          <w:sz w:val="28"/>
          <w:szCs w:val="28"/>
        </w:rPr>
        <w:t>、</w:t>
      </w:r>
      <w:r w:rsidR="00361C25">
        <w:rPr>
          <w:rFonts w:cs="宋体" w:hint="eastAsia"/>
          <w:b/>
          <w:bCs/>
          <w:sz w:val="28"/>
          <w:szCs w:val="28"/>
        </w:rPr>
        <w:t>质保期：</w:t>
      </w:r>
      <w:r w:rsidR="00361C25" w:rsidRPr="00361C25">
        <w:rPr>
          <w:rFonts w:asciiTheme="minorEastAsia" w:eastAsiaTheme="minorEastAsia" w:hAnsiTheme="minorEastAsia" w:cs="宋体" w:hint="eastAsia"/>
          <w:bCs/>
          <w:sz w:val="24"/>
          <w:szCs w:val="24"/>
        </w:rPr>
        <w:t>12个月</w:t>
      </w:r>
      <w:r w:rsidR="00361C25">
        <w:rPr>
          <w:rFonts w:asciiTheme="minorEastAsia" w:eastAsiaTheme="minorEastAsia" w:hAnsiTheme="minorEastAsia" w:cs="宋体" w:hint="eastAsia"/>
          <w:bCs/>
          <w:sz w:val="24"/>
          <w:szCs w:val="24"/>
        </w:rPr>
        <w:t>，自工程竣工验收之日起算。</w:t>
      </w:r>
    </w:p>
    <w:p w:rsidR="00ED6730" w:rsidRDefault="006E6035" w:rsidP="00ED6730">
      <w:pPr>
        <w:adjustRightInd w:val="0"/>
        <w:snapToGrid w:val="0"/>
        <w:spacing w:line="400" w:lineRule="exact"/>
        <w:rPr>
          <w:rFonts w:cs="宋体"/>
          <w:sz w:val="24"/>
          <w:szCs w:val="24"/>
        </w:rPr>
      </w:pPr>
      <w:r>
        <w:rPr>
          <w:rFonts w:cs="宋体" w:hint="eastAsia"/>
          <w:b/>
          <w:bCs/>
          <w:sz w:val="28"/>
          <w:szCs w:val="28"/>
        </w:rPr>
        <w:t>七</w:t>
      </w:r>
      <w:r w:rsidR="00361C25">
        <w:rPr>
          <w:rFonts w:cs="宋体" w:hint="eastAsia"/>
          <w:b/>
          <w:bCs/>
          <w:sz w:val="28"/>
          <w:szCs w:val="28"/>
        </w:rPr>
        <w:t>、</w:t>
      </w:r>
      <w:r w:rsidR="00860CB4" w:rsidRPr="005E4C95">
        <w:rPr>
          <w:rFonts w:cs="宋体" w:hint="eastAsia"/>
          <w:b/>
          <w:bCs/>
          <w:sz w:val="28"/>
          <w:szCs w:val="28"/>
        </w:rPr>
        <w:t>工期：</w:t>
      </w:r>
      <w:r w:rsidR="00E95822">
        <w:rPr>
          <w:rFonts w:hint="eastAsia"/>
          <w:sz w:val="24"/>
          <w:szCs w:val="24"/>
        </w:rPr>
        <w:t>15</w:t>
      </w:r>
      <w:r w:rsidR="00E94602">
        <w:rPr>
          <w:rFonts w:hint="eastAsia"/>
          <w:sz w:val="24"/>
          <w:szCs w:val="24"/>
        </w:rPr>
        <w:t>个自然</w:t>
      </w:r>
      <w:r w:rsidR="00860CB4" w:rsidRPr="006962B3">
        <w:rPr>
          <w:rFonts w:cs="宋体" w:hint="eastAsia"/>
          <w:sz w:val="24"/>
          <w:szCs w:val="24"/>
        </w:rPr>
        <w:t>天，</w:t>
      </w:r>
      <w:r w:rsidR="000937E5" w:rsidRPr="000937E5">
        <w:rPr>
          <w:rFonts w:cs="宋体" w:hint="eastAsia"/>
          <w:sz w:val="24"/>
          <w:szCs w:val="24"/>
        </w:rPr>
        <w:t>自通知施工单位进场</w:t>
      </w:r>
      <w:r w:rsidR="00E94602">
        <w:rPr>
          <w:rFonts w:cs="宋体" w:hint="eastAsia"/>
          <w:sz w:val="24"/>
          <w:szCs w:val="24"/>
        </w:rPr>
        <w:t>日期起计算</w:t>
      </w:r>
      <w:r w:rsidR="00860CB4" w:rsidRPr="006962B3">
        <w:rPr>
          <w:rFonts w:cs="宋体" w:hint="eastAsia"/>
          <w:sz w:val="24"/>
          <w:szCs w:val="24"/>
        </w:rPr>
        <w:t>。</w:t>
      </w:r>
    </w:p>
    <w:p w:rsidR="00181547" w:rsidRDefault="00ED6730" w:rsidP="00181547">
      <w:pPr>
        <w:pStyle w:val="a8"/>
        <w:adjustRightInd w:val="0"/>
        <w:snapToGrid w:val="0"/>
        <w:spacing w:line="380" w:lineRule="exact"/>
        <w:ind w:rightChars="283" w:right="594" w:firstLineChars="0" w:firstLine="0"/>
        <w:rPr>
          <w:b/>
          <w:sz w:val="28"/>
          <w:szCs w:val="28"/>
        </w:rPr>
      </w:pPr>
      <w:r>
        <w:rPr>
          <w:rFonts w:cs="宋体" w:hint="eastAsia"/>
          <w:b/>
          <w:bCs/>
          <w:sz w:val="28"/>
          <w:szCs w:val="28"/>
        </w:rPr>
        <w:t>八</w:t>
      </w:r>
      <w:r w:rsidR="00181547">
        <w:rPr>
          <w:rFonts w:cs="宋体" w:hint="eastAsia"/>
          <w:b/>
          <w:bCs/>
          <w:sz w:val="28"/>
          <w:szCs w:val="28"/>
        </w:rPr>
        <w:t>、</w:t>
      </w:r>
      <w:r w:rsidR="00181547" w:rsidRPr="00350774">
        <w:rPr>
          <w:rFonts w:hint="eastAsia"/>
          <w:b/>
          <w:sz w:val="28"/>
          <w:szCs w:val="28"/>
        </w:rPr>
        <w:t>招标形式：</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文件邮寄</w:t>
      </w:r>
      <w:r>
        <w:rPr>
          <w:rFonts w:cs="宋体" w:hint="eastAsia"/>
          <w:sz w:val="24"/>
        </w:rPr>
        <w:t>；</w:t>
      </w:r>
      <w:r w:rsidRPr="00A87147">
        <w:rPr>
          <w:rFonts w:cs="宋体" w:hint="eastAsia"/>
          <w:sz w:val="24"/>
        </w:rPr>
        <w:t>投标单位</w:t>
      </w:r>
      <w:r>
        <w:rPr>
          <w:rFonts w:cs="宋体" w:hint="eastAsia"/>
          <w:sz w:val="24"/>
        </w:rPr>
        <w:t>将资质技术文件和商务投标文件分别封闭，采用</w:t>
      </w:r>
      <w:r w:rsidRPr="00A87147">
        <w:rPr>
          <w:rFonts w:cs="宋体" w:hint="eastAsia"/>
          <w:sz w:val="24"/>
        </w:rPr>
        <w:t>邮寄方式</w:t>
      </w:r>
      <w:r>
        <w:rPr>
          <w:rFonts w:cs="宋体" w:hint="eastAsia"/>
          <w:sz w:val="24"/>
        </w:rPr>
        <w:t>，投标文件截止时间到</w:t>
      </w:r>
      <w:r>
        <w:rPr>
          <w:rFonts w:cs="宋体" w:hint="eastAsia"/>
          <w:sz w:val="24"/>
        </w:rPr>
        <w:t>2022</w:t>
      </w:r>
      <w:r>
        <w:rPr>
          <w:rFonts w:cs="宋体" w:hint="eastAsia"/>
          <w:sz w:val="24"/>
        </w:rPr>
        <w:t>年</w:t>
      </w:r>
      <w:r w:rsidR="009F2206">
        <w:rPr>
          <w:rFonts w:cs="宋体" w:hint="eastAsia"/>
          <w:sz w:val="24"/>
        </w:rPr>
        <w:t>01</w:t>
      </w:r>
      <w:r>
        <w:rPr>
          <w:rFonts w:cs="宋体" w:hint="eastAsia"/>
          <w:sz w:val="24"/>
        </w:rPr>
        <w:t>月</w:t>
      </w:r>
      <w:r w:rsidR="009F2206">
        <w:rPr>
          <w:rFonts w:cs="宋体" w:hint="eastAsia"/>
          <w:sz w:val="24"/>
        </w:rPr>
        <w:t>29</w:t>
      </w:r>
      <w:r>
        <w:rPr>
          <w:rFonts w:cs="宋体" w:hint="eastAsia"/>
          <w:sz w:val="24"/>
        </w:rPr>
        <w:t>号为止</w:t>
      </w:r>
      <w:r w:rsidRPr="00A87147">
        <w:rPr>
          <w:rFonts w:cs="宋体" w:hint="eastAsia"/>
          <w:sz w:val="24"/>
        </w:rPr>
        <w:t>。</w:t>
      </w:r>
    </w:p>
    <w:p w:rsidR="00181547" w:rsidRDefault="00181547" w:rsidP="00181547">
      <w:pPr>
        <w:numPr>
          <w:ilvl w:val="0"/>
          <w:numId w:val="6"/>
        </w:numPr>
        <w:spacing w:line="380" w:lineRule="exact"/>
        <w:ind w:rightChars="148" w:right="311" w:firstLine="6"/>
        <w:rPr>
          <w:rFonts w:cs="宋体"/>
          <w:sz w:val="24"/>
        </w:rPr>
      </w:pPr>
      <w:r w:rsidRPr="00AB4179">
        <w:rPr>
          <w:rFonts w:cs="宋体" w:hint="eastAsia"/>
          <w:b/>
          <w:sz w:val="24"/>
        </w:rPr>
        <w:t>邮寄地址</w:t>
      </w:r>
      <w:r w:rsidRPr="00AB4179">
        <w:rPr>
          <w:rFonts w:cs="宋体" w:hint="eastAsia"/>
          <w:sz w:val="24"/>
        </w:rPr>
        <w:t>；</w:t>
      </w:r>
      <w:r>
        <w:rPr>
          <w:rFonts w:cs="宋体" w:hint="eastAsia"/>
          <w:sz w:val="24"/>
        </w:rPr>
        <w:t>淮安市清</w:t>
      </w:r>
      <w:proofErr w:type="gramStart"/>
      <w:r>
        <w:rPr>
          <w:rFonts w:cs="宋体" w:hint="eastAsia"/>
          <w:sz w:val="24"/>
        </w:rPr>
        <w:t>浦工业</w:t>
      </w:r>
      <w:proofErr w:type="gramEnd"/>
      <w:r>
        <w:rPr>
          <w:rFonts w:cs="宋体" w:hint="eastAsia"/>
          <w:sz w:val="24"/>
        </w:rPr>
        <w:t>园朝阳西路</w:t>
      </w:r>
      <w:r>
        <w:rPr>
          <w:rFonts w:cs="宋体" w:hint="eastAsia"/>
          <w:sz w:val="24"/>
        </w:rPr>
        <w:t>168</w:t>
      </w:r>
      <w:r>
        <w:rPr>
          <w:rFonts w:cs="宋体" w:hint="eastAsia"/>
          <w:sz w:val="24"/>
        </w:rPr>
        <w:t>号，江苏天</w:t>
      </w:r>
      <w:proofErr w:type="gramStart"/>
      <w:r>
        <w:rPr>
          <w:rFonts w:cs="宋体" w:hint="eastAsia"/>
          <w:sz w:val="24"/>
        </w:rPr>
        <w:t>士力帝益</w:t>
      </w:r>
      <w:proofErr w:type="gramEnd"/>
      <w:r>
        <w:rPr>
          <w:rFonts w:cs="宋体" w:hint="eastAsia"/>
          <w:sz w:val="24"/>
        </w:rPr>
        <w:t>药业有限公司，</w:t>
      </w:r>
      <w:proofErr w:type="gramStart"/>
      <w:r>
        <w:rPr>
          <w:rFonts w:cs="宋体" w:hint="eastAsia"/>
          <w:sz w:val="24"/>
        </w:rPr>
        <w:t>工程</w:t>
      </w:r>
      <w:r>
        <w:rPr>
          <w:rFonts w:cs="宋体" w:hint="eastAsia"/>
          <w:sz w:val="24"/>
        </w:rPr>
        <w:lastRenderedPageBreak/>
        <w:t>部陆小</w:t>
      </w:r>
      <w:proofErr w:type="gramEnd"/>
      <w:r>
        <w:rPr>
          <w:rFonts w:cs="宋体" w:hint="eastAsia"/>
          <w:sz w:val="24"/>
        </w:rPr>
        <w:t>亭收。电话；</w:t>
      </w:r>
      <w:r>
        <w:rPr>
          <w:rFonts w:cs="宋体" w:hint="eastAsia"/>
          <w:sz w:val="24"/>
        </w:rPr>
        <w:t>13861593667</w:t>
      </w:r>
    </w:p>
    <w:p w:rsidR="00181547" w:rsidRPr="00AB4179" w:rsidRDefault="00181547" w:rsidP="00181547">
      <w:pPr>
        <w:numPr>
          <w:ilvl w:val="0"/>
          <w:numId w:val="6"/>
        </w:numPr>
        <w:spacing w:line="380" w:lineRule="exact"/>
        <w:ind w:rightChars="148" w:right="311" w:firstLine="6"/>
        <w:rPr>
          <w:rFonts w:cs="宋体"/>
          <w:sz w:val="24"/>
        </w:rPr>
      </w:pPr>
      <w:r>
        <w:rPr>
          <w:rFonts w:cs="宋体" w:hint="eastAsia"/>
          <w:b/>
          <w:sz w:val="24"/>
        </w:rPr>
        <w:t>开标时间</w:t>
      </w:r>
      <w:r w:rsidRPr="00AB4179">
        <w:rPr>
          <w:rFonts w:cs="宋体" w:hint="eastAsia"/>
          <w:sz w:val="24"/>
        </w:rPr>
        <w:t>；</w:t>
      </w:r>
      <w:r>
        <w:rPr>
          <w:rFonts w:cs="宋体" w:hint="eastAsia"/>
          <w:sz w:val="24"/>
        </w:rPr>
        <w:t>，开标时间暂定为</w:t>
      </w:r>
      <w:r>
        <w:rPr>
          <w:rFonts w:cs="宋体" w:hint="eastAsia"/>
          <w:sz w:val="24"/>
        </w:rPr>
        <w:t>2022</w:t>
      </w:r>
      <w:r>
        <w:rPr>
          <w:rFonts w:cs="宋体" w:hint="eastAsia"/>
          <w:sz w:val="24"/>
        </w:rPr>
        <w:t>年</w:t>
      </w:r>
      <w:r w:rsidR="009F2206">
        <w:rPr>
          <w:rFonts w:cs="宋体" w:hint="eastAsia"/>
          <w:sz w:val="24"/>
        </w:rPr>
        <w:t>0</w:t>
      </w:r>
      <w:r>
        <w:rPr>
          <w:rFonts w:cs="宋体" w:hint="eastAsia"/>
          <w:sz w:val="24"/>
        </w:rPr>
        <w:t>2</w:t>
      </w:r>
      <w:r>
        <w:rPr>
          <w:rFonts w:cs="宋体" w:hint="eastAsia"/>
          <w:sz w:val="24"/>
        </w:rPr>
        <w:t>月</w:t>
      </w:r>
      <w:r w:rsidR="009F2206">
        <w:rPr>
          <w:rFonts w:cs="宋体" w:hint="eastAsia"/>
          <w:sz w:val="24"/>
        </w:rPr>
        <w:t>08</w:t>
      </w:r>
      <w:r>
        <w:rPr>
          <w:rFonts w:cs="宋体" w:hint="eastAsia"/>
          <w:sz w:val="24"/>
        </w:rPr>
        <w:t>日，最终时间另行通知。</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资质审核</w:t>
      </w:r>
      <w:r w:rsidRPr="00A87147">
        <w:rPr>
          <w:rFonts w:cs="宋体" w:hint="eastAsia"/>
          <w:sz w:val="24"/>
        </w:rPr>
        <w:t>；投标单位</w:t>
      </w:r>
      <w:r>
        <w:rPr>
          <w:rFonts w:cs="宋体" w:hint="eastAsia"/>
          <w:sz w:val="24"/>
        </w:rPr>
        <w:t>资质</w:t>
      </w:r>
      <w:r w:rsidRPr="00A87147">
        <w:rPr>
          <w:rFonts w:cs="宋体" w:hint="eastAsia"/>
          <w:sz w:val="24"/>
        </w:rPr>
        <w:t>经评委审核，</w:t>
      </w:r>
      <w:r>
        <w:rPr>
          <w:rFonts w:cs="宋体" w:hint="eastAsia"/>
          <w:sz w:val="24"/>
        </w:rPr>
        <w:t>投标</w:t>
      </w:r>
      <w:r w:rsidRPr="00A87147">
        <w:rPr>
          <w:rFonts w:cs="宋体" w:hint="eastAsia"/>
          <w:sz w:val="24"/>
        </w:rPr>
        <w:t>资质符合要求后进入技术评比。</w:t>
      </w:r>
    </w:p>
    <w:p w:rsidR="00181547" w:rsidRPr="00A871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技术评标</w:t>
      </w:r>
      <w:r w:rsidRPr="00A87147">
        <w:rPr>
          <w:rFonts w:cs="宋体" w:hint="eastAsia"/>
          <w:sz w:val="24"/>
        </w:rPr>
        <w:t>；投标单位按招标</w:t>
      </w:r>
      <w:r>
        <w:rPr>
          <w:rFonts w:cs="宋体" w:hint="eastAsia"/>
          <w:sz w:val="24"/>
        </w:rPr>
        <w:t>技术要求</w:t>
      </w:r>
      <w:proofErr w:type="gramStart"/>
      <w:r w:rsidRPr="00A87147">
        <w:rPr>
          <w:rFonts w:cs="宋体" w:hint="eastAsia"/>
          <w:sz w:val="24"/>
        </w:rPr>
        <w:t>件提供</w:t>
      </w:r>
      <w:proofErr w:type="gramEnd"/>
      <w:r>
        <w:rPr>
          <w:rFonts w:cs="宋体" w:hint="eastAsia"/>
          <w:sz w:val="24"/>
        </w:rPr>
        <w:t>投标</w:t>
      </w:r>
      <w:r w:rsidRPr="00A87147">
        <w:rPr>
          <w:rFonts w:cs="宋体" w:hint="eastAsia"/>
          <w:sz w:val="24"/>
        </w:rPr>
        <w:t>技术</w:t>
      </w:r>
      <w:r>
        <w:rPr>
          <w:rFonts w:cs="宋体" w:hint="eastAsia"/>
          <w:sz w:val="24"/>
        </w:rPr>
        <w:t>文件，投标技术文件中需含不带报价的工程量清单，明确付款方式、</w:t>
      </w:r>
      <w:r w:rsidRPr="00A87147">
        <w:rPr>
          <w:rFonts w:cs="宋体" w:hint="eastAsia"/>
          <w:sz w:val="24"/>
        </w:rPr>
        <w:t>工期</w:t>
      </w:r>
      <w:r>
        <w:rPr>
          <w:rFonts w:cs="宋体" w:hint="eastAsia"/>
          <w:sz w:val="24"/>
        </w:rPr>
        <w:t>、施工标准是否满足技术文件要求，</w:t>
      </w:r>
      <w:r w:rsidRPr="00A87147">
        <w:rPr>
          <w:rFonts w:cs="宋体" w:hint="eastAsia"/>
          <w:sz w:val="24"/>
        </w:rPr>
        <w:t>满足技术</w:t>
      </w:r>
      <w:r>
        <w:rPr>
          <w:rFonts w:cs="宋体" w:hint="eastAsia"/>
          <w:sz w:val="24"/>
        </w:rPr>
        <w:t>文件</w:t>
      </w:r>
      <w:r w:rsidRPr="00A87147">
        <w:rPr>
          <w:rFonts w:cs="宋体" w:hint="eastAsia"/>
          <w:sz w:val="24"/>
        </w:rPr>
        <w:t>要求后进入商务评比。</w:t>
      </w:r>
    </w:p>
    <w:p w:rsidR="00181547" w:rsidRDefault="00181547" w:rsidP="00181547">
      <w:pPr>
        <w:numPr>
          <w:ilvl w:val="0"/>
          <w:numId w:val="6"/>
        </w:numPr>
        <w:spacing w:line="380" w:lineRule="exact"/>
        <w:ind w:rightChars="148" w:right="311" w:firstLine="6"/>
        <w:rPr>
          <w:rFonts w:cs="宋体"/>
          <w:sz w:val="24"/>
        </w:rPr>
      </w:pPr>
      <w:r w:rsidRPr="00A87147">
        <w:rPr>
          <w:rFonts w:cs="宋体" w:hint="eastAsia"/>
          <w:b/>
          <w:sz w:val="24"/>
        </w:rPr>
        <w:t>商务评比</w:t>
      </w:r>
      <w:r w:rsidRPr="00A87147">
        <w:rPr>
          <w:rFonts w:cs="宋体" w:hint="eastAsia"/>
          <w:sz w:val="24"/>
        </w:rPr>
        <w:t>；</w:t>
      </w:r>
    </w:p>
    <w:p w:rsidR="00181547" w:rsidRDefault="00181547" w:rsidP="00181547">
      <w:pPr>
        <w:spacing w:line="380" w:lineRule="exact"/>
        <w:ind w:left="420" w:rightChars="148" w:right="311"/>
        <w:rPr>
          <w:rFonts w:cs="宋体"/>
          <w:sz w:val="24"/>
        </w:rPr>
      </w:pPr>
      <w:r>
        <w:rPr>
          <w:rFonts w:cs="宋体" w:hint="eastAsia"/>
          <w:b/>
          <w:sz w:val="24"/>
        </w:rPr>
        <w:t>6.1</w:t>
      </w:r>
      <w:r>
        <w:rPr>
          <w:rFonts w:cs="宋体" w:hint="eastAsia"/>
          <w:b/>
          <w:sz w:val="24"/>
        </w:rPr>
        <w:t>、</w:t>
      </w:r>
      <w:r>
        <w:rPr>
          <w:rFonts w:cs="宋体" w:hint="eastAsia"/>
          <w:sz w:val="24"/>
        </w:rPr>
        <w:t>采用</w:t>
      </w:r>
      <w:proofErr w:type="gramStart"/>
      <w:r>
        <w:rPr>
          <w:rFonts w:cs="宋体" w:hint="eastAsia"/>
          <w:sz w:val="24"/>
        </w:rPr>
        <w:t>全费用</w:t>
      </w:r>
      <w:proofErr w:type="gramEnd"/>
      <w:r>
        <w:rPr>
          <w:rFonts w:cs="宋体" w:hint="eastAsia"/>
          <w:sz w:val="24"/>
        </w:rPr>
        <w:t>单价</w:t>
      </w:r>
      <w:r w:rsidRPr="006962B3">
        <w:rPr>
          <w:rFonts w:cs="宋体" w:hint="eastAsia"/>
          <w:sz w:val="24"/>
        </w:rPr>
        <w:t>报价</w:t>
      </w:r>
      <w:r>
        <w:rPr>
          <w:rFonts w:cs="宋体" w:hint="eastAsia"/>
          <w:sz w:val="24"/>
        </w:rPr>
        <w:t>。上述报价均应包含人工费、材料费、机械费、措施费（成品保护费等</w:t>
      </w:r>
      <w:r w:rsidRPr="00C77A0A">
        <w:rPr>
          <w:rFonts w:cs="宋体" w:hint="eastAsia"/>
          <w:sz w:val="24"/>
        </w:rPr>
        <w:t>、管理费、税金</w:t>
      </w:r>
      <w:r>
        <w:rPr>
          <w:rFonts w:cs="宋体" w:hint="eastAsia"/>
          <w:sz w:val="24"/>
        </w:rPr>
        <w:t>）利润</w:t>
      </w:r>
      <w:r w:rsidRPr="00C77A0A">
        <w:rPr>
          <w:rFonts w:cs="宋体" w:hint="eastAsia"/>
          <w:sz w:val="24"/>
        </w:rPr>
        <w:t>等一切费用</w:t>
      </w:r>
      <w:r w:rsidRPr="006962B3">
        <w:rPr>
          <w:rFonts w:cs="宋体" w:hint="eastAsia"/>
          <w:sz w:val="24"/>
        </w:rPr>
        <w:t>。</w:t>
      </w:r>
      <w:r>
        <w:rPr>
          <w:rFonts w:cs="宋体" w:hint="eastAsia"/>
          <w:sz w:val="24"/>
        </w:rPr>
        <w:t>投标报价</w:t>
      </w:r>
      <w:r w:rsidRPr="00A87147">
        <w:rPr>
          <w:rFonts w:cs="宋体" w:hint="eastAsia"/>
          <w:sz w:val="24"/>
        </w:rPr>
        <w:t>采用</w:t>
      </w:r>
      <w:r w:rsidRPr="00AF5EDC">
        <w:rPr>
          <w:rFonts w:cs="宋体" w:hint="eastAsia"/>
          <w:sz w:val="24"/>
        </w:rPr>
        <w:t>一次报价方式</w:t>
      </w:r>
      <w:r w:rsidRPr="006962B3">
        <w:rPr>
          <w:rFonts w:cs="宋体" w:hint="eastAsia"/>
          <w:sz w:val="24"/>
        </w:rPr>
        <w:t>。</w:t>
      </w:r>
    </w:p>
    <w:p w:rsidR="00181547" w:rsidRDefault="00181547" w:rsidP="00181547">
      <w:pPr>
        <w:spacing w:line="400" w:lineRule="exact"/>
        <w:ind w:firstLineChars="200" w:firstLine="482"/>
        <w:rPr>
          <w:rFonts w:ascii="宋体" w:hAnsi="宋体"/>
          <w:b/>
          <w:sz w:val="24"/>
        </w:rPr>
      </w:pPr>
      <w:r>
        <w:rPr>
          <w:rFonts w:cs="宋体" w:hint="eastAsia"/>
          <w:b/>
          <w:sz w:val="24"/>
        </w:rPr>
        <w:t>6.2</w:t>
      </w:r>
      <w:r>
        <w:rPr>
          <w:rFonts w:cs="宋体" w:hint="eastAsia"/>
          <w:b/>
          <w:sz w:val="24"/>
        </w:rPr>
        <w:t>、</w:t>
      </w:r>
      <w:r w:rsidRPr="00AF5EDC">
        <w:rPr>
          <w:rFonts w:cs="宋体" w:hint="eastAsia"/>
          <w:sz w:val="24"/>
        </w:rPr>
        <w:t>各单位各分项报价应符合市场，严重偏离的，将不再邀请参加我公司所有项目投标。如最低价单位个别单项报价偏离市场行情的，将进行二次洽谈</w:t>
      </w:r>
      <w:r>
        <w:rPr>
          <w:rFonts w:cs="宋体" w:hint="eastAsia"/>
          <w:sz w:val="24"/>
        </w:rPr>
        <w:t>。</w:t>
      </w:r>
    </w:p>
    <w:p w:rsidR="00ED6730" w:rsidRPr="00181547" w:rsidRDefault="00181547" w:rsidP="00ED6730">
      <w:pPr>
        <w:spacing w:line="400" w:lineRule="exact"/>
        <w:rPr>
          <w:rFonts w:ascii="宋体" w:hAnsi="宋体" w:cs="Times New Roman"/>
          <w:b/>
          <w:sz w:val="28"/>
          <w:szCs w:val="28"/>
        </w:rPr>
      </w:pPr>
      <w:r>
        <w:rPr>
          <w:rFonts w:ascii="宋体" w:hAnsi="宋体" w:hint="eastAsia"/>
          <w:b/>
          <w:sz w:val="24"/>
        </w:rPr>
        <w:t>九、</w:t>
      </w:r>
      <w:r w:rsidR="00ED6730" w:rsidRPr="00181547">
        <w:rPr>
          <w:rFonts w:ascii="宋体" w:hAnsi="宋体" w:cs="Times New Roman" w:hint="eastAsia"/>
          <w:b/>
          <w:sz w:val="28"/>
          <w:szCs w:val="28"/>
        </w:rPr>
        <w:t>其他</w:t>
      </w:r>
    </w:p>
    <w:p w:rsidR="00ED6730" w:rsidRPr="00181547" w:rsidRDefault="00ED6730" w:rsidP="00181547">
      <w:pPr>
        <w:spacing w:line="400" w:lineRule="exact"/>
        <w:ind w:firstLineChars="196" w:firstLine="470"/>
        <w:rPr>
          <w:rFonts w:cs="宋体"/>
          <w:sz w:val="24"/>
        </w:rPr>
      </w:pPr>
      <w:r w:rsidRPr="00181547">
        <w:rPr>
          <w:rFonts w:cs="宋体" w:hint="eastAsia"/>
          <w:sz w:val="24"/>
        </w:rPr>
        <w:t>1</w:t>
      </w:r>
      <w:r w:rsidRPr="00181547">
        <w:rPr>
          <w:rFonts w:cs="宋体" w:hint="eastAsia"/>
          <w:sz w:val="24"/>
        </w:rPr>
        <w:t>、施工前与业主签订安全协议、接受安全、环保知识培训，遵守业主有关规章制度。</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2</w:t>
      </w:r>
      <w:r w:rsidRPr="00181547">
        <w:rPr>
          <w:rFonts w:cs="宋体" w:hint="eastAsia"/>
          <w:sz w:val="24"/>
        </w:rPr>
        <w:t>、施工</w:t>
      </w:r>
      <w:proofErr w:type="gramStart"/>
      <w:r w:rsidRPr="00181547">
        <w:rPr>
          <w:rFonts w:cs="宋体" w:hint="eastAsia"/>
          <w:sz w:val="24"/>
        </w:rPr>
        <w:t>方现场</w:t>
      </w:r>
      <w:proofErr w:type="gramEnd"/>
      <w:r w:rsidRPr="00181547">
        <w:rPr>
          <w:rFonts w:cs="宋体" w:hint="eastAsia"/>
          <w:sz w:val="24"/>
        </w:rPr>
        <w:t>备齐所有施工防护设备和措施，防止现场</w:t>
      </w:r>
      <w:proofErr w:type="gramStart"/>
      <w:r w:rsidRPr="00181547">
        <w:rPr>
          <w:rFonts w:cs="宋体" w:hint="eastAsia"/>
          <w:sz w:val="24"/>
        </w:rPr>
        <w:t>产尘对</w:t>
      </w:r>
      <w:proofErr w:type="gramEnd"/>
      <w:r w:rsidRPr="00181547">
        <w:rPr>
          <w:rFonts w:cs="宋体" w:hint="eastAsia"/>
          <w:sz w:val="24"/>
        </w:rPr>
        <w:t>人员设备影响，对现场成品采取防护措施，确保成品不被破坏。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3</w:t>
      </w:r>
      <w:r w:rsidRPr="00181547">
        <w:rPr>
          <w:rFonts w:cs="宋体" w:hint="eastAsia"/>
          <w:sz w:val="24"/>
        </w:rPr>
        <w:t>、按阶段通知业主进行现场确认，确保工程质量。</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4</w:t>
      </w:r>
      <w:r w:rsidRPr="00181547">
        <w:rPr>
          <w:rFonts w:cs="宋体" w:hint="eastAsia"/>
          <w:sz w:val="24"/>
        </w:rPr>
        <w:t>、现场需进行安全相关培训后，开具各种如登高证、临时用电证、动火证，进入受限空间等各种证件后方可进入现场。</w:t>
      </w:r>
    </w:p>
    <w:p w:rsidR="00ED6730" w:rsidRPr="00181547" w:rsidRDefault="00ED6730" w:rsidP="00181547">
      <w:pPr>
        <w:spacing w:line="400" w:lineRule="exact"/>
        <w:ind w:firstLineChars="196" w:firstLine="470"/>
        <w:jc w:val="left"/>
        <w:rPr>
          <w:rFonts w:cs="宋体"/>
          <w:sz w:val="24"/>
        </w:rPr>
      </w:pPr>
      <w:r w:rsidRPr="00181547">
        <w:rPr>
          <w:rFonts w:cs="宋体" w:hint="eastAsia"/>
          <w:sz w:val="24"/>
        </w:rPr>
        <w:t>5</w:t>
      </w:r>
      <w:r w:rsidRPr="00181547">
        <w:rPr>
          <w:rFonts w:cs="宋体" w:hint="eastAsia"/>
          <w:sz w:val="24"/>
        </w:rPr>
        <w:t>、接到标书后，</w:t>
      </w:r>
      <w:r w:rsidRPr="00181547">
        <w:rPr>
          <w:rFonts w:cs="宋体" w:hint="eastAsia"/>
          <w:sz w:val="24"/>
        </w:rPr>
        <w:t>3</w:t>
      </w:r>
      <w:r w:rsidRPr="00181547">
        <w:rPr>
          <w:rFonts w:cs="宋体" w:hint="eastAsia"/>
          <w:sz w:val="24"/>
        </w:rPr>
        <w:t>天内到现场进行勘察，如不到现场勘察，视同认可图纸、技术要求和工程量清单内所有内容</w:t>
      </w:r>
      <w:r w:rsidR="001B22C5">
        <w:rPr>
          <w:rFonts w:cs="宋体" w:hint="eastAsia"/>
          <w:sz w:val="24"/>
        </w:rPr>
        <w:t>。</w:t>
      </w:r>
    </w:p>
    <w:p w:rsidR="00860CB4" w:rsidRPr="00181547" w:rsidRDefault="00860CB4" w:rsidP="00CE2BC1">
      <w:pPr>
        <w:spacing w:line="560" w:lineRule="exact"/>
        <w:jc w:val="left"/>
        <w:rPr>
          <w:rFonts w:cs="宋体"/>
          <w:sz w:val="24"/>
        </w:rPr>
      </w:pPr>
    </w:p>
    <w:sectPr w:rsidR="00860CB4" w:rsidRPr="00181547" w:rsidSect="00D7108F">
      <w:pgSz w:w="11906" w:h="16838"/>
      <w:pgMar w:top="1134" w:right="1021" w:bottom="1191" w:left="96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48" w:rsidRDefault="00472148" w:rsidP="001F4D2E">
      <w:pPr>
        <w:rPr>
          <w:rFonts w:cs="Times New Roman"/>
        </w:rPr>
      </w:pPr>
      <w:r>
        <w:rPr>
          <w:rFonts w:cs="Times New Roman"/>
        </w:rPr>
        <w:separator/>
      </w:r>
    </w:p>
  </w:endnote>
  <w:endnote w:type="continuationSeparator" w:id="0">
    <w:p w:rsidR="00472148" w:rsidRDefault="00472148" w:rsidP="001F4D2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48" w:rsidRDefault="00472148" w:rsidP="001F4D2E">
      <w:pPr>
        <w:rPr>
          <w:rFonts w:cs="Times New Roman"/>
        </w:rPr>
      </w:pPr>
      <w:r>
        <w:rPr>
          <w:rFonts w:cs="Times New Roman"/>
        </w:rPr>
        <w:separator/>
      </w:r>
    </w:p>
  </w:footnote>
  <w:footnote w:type="continuationSeparator" w:id="0">
    <w:p w:rsidR="00472148" w:rsidRDefault="00472148" w:rsidP="001F4D2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EAD"/>
    <w:multiLevelType w:val="hybridMultilevel"/>
    <w:tmpl w:val="05F6F0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874FC5"/>
    <w:multiLevelType w:val="hybridMultilevel"/>
    <w:tmpl w:val="668EF0B0"/>
    <w:lvl w:ilvl="0" w:tplc="11E601B2">
      <w:start w:val="3"/>
      <w:numFmt w:val="decimal"/>
      <w:lvlText w:val="%1、"/>
      <w:lvlJc w:val="left"/>
      <w:pPr>
        <w:ind w:left="1095" w:hanging="37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50F45CCC"/>
    <w:multiLevelType w:val="hybridMultilevel"/>
    <w:tmpl w:val="C656431C"/>
    <w:lvl w:ilvl="0" w:tplc="12AEDDBA">
      <w:start w:val="1"/>
      <w:numFmt w:val="decimal"/>
      <w:lvlText w:val="%1、"/>
      <w:lvlJc w:val="left"/>
      <w:pPr>
        <w:tabs>
          <w:tab w:val="num" w:pos="946"/>
        </w:tabs>
        <w:ind w:left="946" w:hanging="720"/>
      </w:pPr>
      <w:rPr>
        <w:rFonts w:hint="default"/>
      </w:rPr>
    </w:lvl>
    <w:lvl w:ilvl="1" w:tplc="04090019">
      <w:start w:val="1"/>
      <w:numFmt w:val="lowerLetter"/>
      <w:lvlText w:val="%2)"/>
      <w:lvlJc w:val="left"/>
      <w:pPr>
        <w:tabs>
          <w:tab w:val="num" w:pos="953"/>
        </w:tabs>
        <w:ind w:left="953" w:hanging="420"/>
      </w:pPr>
    </w:lvl>
    <w:lvl w:ilvl="2" w:tplc="0409001B">
      <w:start w:val="1"/>
      <w:numFmt w:val="lowerRoman"/>
      <w:lvlText w:val="%3."/>
      <w:lvlJc w:val="right"/>
      <w:pPr>
        <w:tabs>
          <w:tab w:val="num" w:pos="1373"/>
        </w:tabs>
        <w:ind w:left="1373" w:hanging="420"/>
      </w:pPr>
    </w:lvl>
    <w:lvl w:ilvl="3" w:tplc="0409000F">
      <w:start w:val="1"/>
      <w:numFmt w:val="decimal"/>
      <w:lvlText w:val="%4."/>
      <w:lvlJc w:val="left"/>
      <w:pPr>
        <w:tabs>
          <w:tab w:val="num" w:pos="1793"/>
        </w:tabs>
        <w:ind w:left="1793" w:hanging="420"/>
      </w:pPr>
    </w:lvl>
    <w:lvl w:ilvl="4" w:tplc="04090019">
      <w:start w:val="1"/>
      <w:numFmt w:val="lowerLetter"/>
      <w:lvlText w:val="%5)"/>
      <w:lvlJc w:val="left"/>
      <w:pPr>
        <w:tabs>
          <w:tab w:val="num" w:pos="2213"/>
        </w:tabs>
        <w:ind w:left="2213" w:hanging="420"/>
      </w:pPr>
    </w:lvl>
    <w:lvl w:ilvl="5" w:tplc="0409001B">
      <w:start w:val="1"/>
      <w:numFmt w:val="lowerRoman"/>
      <w:lvlText w:val="%6."/>
      <w:lvlJc w:val="right"/>
      <w:pPr>
        <w:tabs>
          <w:tab w:val="num" w:pos="2633"/>
        </w:tabs>
        <w:ind w:left="2633" w:hanging="420"/>
      </w:pPr>
    </w:lvl>
    <w:lvl w:ilvl="6" w:tplc="0409000F">
      <w:start w:val="1"/>
      <w:numFmt w:val="decimal"/>
      <w:lvlText w:val="%7."/>
      <w:lvlJc w:val="left"/>
      <w:pPr>
        <w:tabs>
          <w:tab w:val="num" w:pos="3053"/>
        </w:tabs>
        <w:ind w:left="3053" w:hanging="420"/>
      </w:pPr>
    </w:lvl>
    <w:lvl w:ilvl="7" w:tplc="04090019">
      <w:start w:val="1"/>
      <w:numFmt w:val="lowerLetter"/>
      <w:lvlText w:val="%8)"/>
      <w:lvlJc w:val="left"/>
      <w:pPr>
        <w:tabs>
          <w:tab w:val="num" w:pos="3473"/>
        </w:tabs>
        <w:ind w:left="3473" w:hanging="420"/>
      </w:pPr>
    </w:lvl>
    <w:lvl w:ilvl="8" w:tplc="0409001B">
      <w:start w:val="1"/>
      <w:numFmt w:val="lowerRoman"/>
      <w:lvlText w:val="%9."/>
      <w:lvlJc w:val="right"/>
      <w:pPr>
        <w:tabs>
          <w:tab w:val="num" w:pos="3893"/>
        </w:tabs>
        <w:ind w:left="3893" w:hanging="420"/>
      </w:pPr>
    </w:lvl>
  </w:abstractNum>
  <w:abstractNum w:abstractNumId="3">
    <w:nsid w:val="702F0791"/>
    <w:multiLevelType w:val="hybridMultilevel"/>
    <w:tmpl w:val="44BE8064"/>
    <w:lvl w:ilvl="0" w:tplc="F6524B9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75C56379"/>
    <w:multiLevelType w:val="hybridMultilevel"/>
    <w:tmpl w:val="4814AB8E"/>
    <w:lvl w:ilvl="0" w:tplc="C49C40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709795A"/>
    <w:multiLevelType w:val="hybridMultilevel"/>
    <w:tmpl w:val="B366E356"/>
    <w:lvl w:ilvl="0" w:tplc="1E54DCD6">
      <w:start w:val="1"/>
      <w:numFmt w:val="decimal"/>
      <w:lvlText w:val="%1）"/>
      <w:lvlJc w:val="left"/>
      <w:pPr>
        <w:ind w:left="683" w:hanging="360"/>
      </w:pPr>
      <w:rPr>
        <w:rFonts w:hint="default"/>
      </w:rPr>
    </w:lvl>
    <w:lvl w:ilvl="1" w:tplc="04090019">
      <w:start w:val="1"/>
      <w:numFmt w:val="lowerLetter"/>
      <w:lvlText w:val="%2)"/>
      <w:lvlJc w:val="left"/>
      <w:pPr>
        <w:ind w:left="1163" w:hanging="420"/>
      </w:pPr>
    </w:lvl>
    <w:lvl w:ilvl="2" w:tplc="0409001B">
      <w:start w:val="1"/>
      <w:numFmt w:val="lowerRoman"/>
      <w:lvlText w:val="%3."/>
      <w:lvlJc w:val="right"/>
      <w:pPr>
        <w:ind w:left="1583" w:hanging="420"/>
      </w:pPr>
    </w:lvl>
    <w:lvl w:ilvl="3" w:tplc="0409000F">
      <w:start w:val="1"/>
      <w:numFmt w:val="decimal"/>
      <w:lvlText w:val="%4."/>
      <w:lvlJc w:val="left"/>
      <w:pPr>
        <w:ind w:left="2003" w:hanging="420"/>
      </w:pPr>
    </w:lvl>
    <w:lvl w:ilvl="4" w:tplc="04090019">
      <w:start w:val="1"/>
      <w:numFmt w:val="lowerLetter"/>
      <w:lvlText w:val="%5)"/>
      <w:lvlJc w:val="left"/>
      <w:pPr>
        <w:ind w:left="2423" w:hanging="420"/>
      </w:pPr>
    </w:lvl>
    <w:lvl w:ilvl="5" w:tplc="0409001B">
      <w:start w:val="1"/>
      <w:numFmt w:val="lowerRoman"/>
      <w:lvlText w:val="%6."/>
      <w:lvlJc w:val="right"/>
      <w:pPr>
        <w:ind w:left="2843" w:hanging="420"/>
      </w:pPr>
    </w:lvl>
    <w:lvl w:ilvl="6" w:tplc="0409000F">
      <w:start w:val="1"/>
      <w:numFmt w:val="decimal"/>
      <w:lvlText w:val="%7."/>
      <w:lvlJc w:val="left"/>
      <w:pPr>
        <w:ind w:left="3263" w:hanging="420"/>
      </w:pPr>
    </w:lvl>
    <w:lvl w:ilvl="7" w:tplc="04090019">
      <w:start w:val="1"/>
      <w:numFmt w:val="lowerLetter"/>
      <w:lvlText w:val="%8)"/>
      <w:lvlJc w:val="left"/>
      <w:pPr>
        <w:ind w:left="3683" w:hanging="420"/>
      </w:pPr>
    </w:lvl>
    <w:lvl w:ilvl="8" w:tplc="0409001B">
      <w:start w:val="1"/>
      <w:numFmt w:val="lowerRoman"/>
      <w:lvlText w:val="%9."/>
      <w:lvlJc w:val="right"/>
      <w:pPr>
        <w:ind w:left="4103" w:hanging="42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D85"/>
    <w:rsid w:val="000378BF"/>
    <w:rsid w:val="000633D6"/>
    <w:rsid w:val="00075168"/>
    <w:rsid w:val="000937E5"/>
    <w:rsid w:val="000B7372"/>
    <w:rsid w:val="000F52AD"/>
    <w:rsid w:val="000F6142"/>
    <w:rsid w:val="0010508C"/>
    <w:rsid w:val="00106148"/>
    <w:rsid w:val="00117A86"/>
    <w:rsid w:val="001200DB"/>
    <w:rsid w:val="00124D85"/>
    <w:rsid w:val="00156EF3"/>
    <w:rsid w:val="0016000B"/>
    <w:rsid w:val="00163361"/>
    <w:rsid w:val="001707DB"/>
    <w:rsid w:val="00181547"/>
    <w:rsid w:val="001A45C4"/>
    <w:rsid w:val="001B22C5"/>
    <w:rsid w:val="001B3C8C"/>
    <w:rsid w:val="001C26BA"/>
    <w:rsid w:val="001C2723"/>
    <w:rsid w:val="001E0B28"/>
    <w:rsid w:val="001E20EA"/>
    <w:rsid w:val="001E45BA"/>
    <w:rsid w:val="001F0138"/>
    <w:rsid w:val="001F4D2E"/>
    <w:rsid w:val="00216DF6"/>
    <w:rsid w:val="00241AC3"/>
    <w:rsid w:val="00242289"/>
    <w:rsid w:val="00243331"/>
    <w:rsid w:val="00245A21"/>
    <w:rsid w:val="00245FEE"/>
    <w:rsid w:val="002546C4"/>
    <w:rsid w:val="002605F3"/>
    <w:rsid w:val="0028789C"/>
    <w:rsid w:val="00290A04"/>
    <w:rsid w:val="002A75A6"/>
    <w:rsid w:val="002B4969"/>
    <w:rsid w:val="002D0888"/>
    <w:rsid w:val="002F0DCB"/>
    <w:rsid w:val="003039FB"/>
    <w:rsid w:val="00307059"/>
    <w:rsid w:val="00314CB4"/>
    <w:rsid w:val="00340964"/>
    <w:rsid w:val="00361C25"/>
    <w:rsid w:val="00364A42"/>
    <w:rsid w:val="00375EB8"/>
    <w:rsid w:val="003A09A8"/>
    <w:rsid w:val="003B5FC8"/>
    <w:rsid w:val="003D3A1A"/>
    <w:rsid w:val="003D79BC"/>
    <w:rsid w:val="003E43CC"/>
    <w:rsid w:val="00421A19"/>
    <w:rsid w:val="0042285C"/>
    <w:rsid w:val="00460A6A"/>
    <w:rsid w:val="00470094"/>
    <w:rsid w:val="00472148"/>
    <w:rsid w:val="0049514C"/>
    <w:rsid w:val="004A2BC9"/>
    <w:rsid w:val="004A3169"/>
    <w:rsid w:val="004C6DA4"/>
    <w:rsid w:val="004E63F8"/>
    <w:rsid w:val="00507F0F"/>
    <w:rsid w:val="00520914"/>
    <w:rsid w:val="005242D2"/>
    <w:rsid w:val="00526974"/>
    <w:rsid w:val="00545457"/>
    <w:rsid w:val="00556477"/>
    <w:rsid w:val="00570E59"/>
    <w:rsid w:val="005C4965"/>
    <w:rsid w:val="005D3068"/>
    <w:rsid w:val="005E0E55"/>
    <w:rsid w:val="005E4228"/>
    <w:rsid w:val="005E4C95"/>
    <w:rsid w:val="005E4F3C"/>
    <w:rsid w:val="005E6D01"/>
    <w:rsid w:val="006038B2"/>
    <w:rsid w:val="00630E04"/>
    <w:rsid w:val="00636A6F"/>
    <w:rsid w:val="0068581D"/>
    <w:rsid w:val="00686025"/>
    <w:rsid w:val="006962B3"/>
    <w:rsid w:val="006E6035"/>
    <w:rsid w:val="007034A8"/>
    <w:rsid w:val="007052FF"/>
    <w:rsid w:val="00723EC8"/>
    <w:rsid w:val="00726803"/>
    <w:rsid w:val="007270D2"/>
    <w:rsid w:val="0075316E"/>
    <w:rsid w:val="00753608"/>
    <w:rsid w:val="00755378"/>
    <w:rsid w:val="007A7CFF"/>
    <w:rsid w:val="007B1180"/>
    <w:rsid w:val="007C10E3"/>
    <w:rsid w:val="007C3D71"/>
    <w:rsid w:val="007E39FC"/>
    <w:rsid w:val="00821C80"/>
    <w:rsid w:val="0082609F"/>
    <w:rsid w:val="00832FA3"/>
    <w:rsid w:val="00843AA0"/>
    <w:rsid w:val="008567CA"/>
    <w:rsid w:val="00860CB4"/>
    <w:rsid w:val="00864C54"/>
    <w:rsid w:val="00871DDB"/>
    <w:rsid w:val="008817F6"/>
    <w:rsid w:val="008B2E2B"/>
    <w:rsid w:val="00913332"/>
    <w:rsid w:val="009711BE"/>
    <w:rsid w:val="00983105"/>
    <w:rsid w:val="009A2C04"/>
    <w:rsid w:val="009F2206"/>
    <w:rsid w:val="009F5B17"/>
    <w:rsid w:val="00A13DA7"/>
    <w:rsid w:val="00A345E1"/>
    <w:rsid w:val="00A544D3"/>
    <w:rsid w:val="00A62B20"/>
    <w:rsid w:val="00A7103B"/>
    <w:rsid w:val="00A93AED"/>
    <w:rsid w:val="00AA6400"/>
    <w:rsid w:val="00AD24EE"/>
    <w:rsid w:val="00AE01CE"/>
    <w:rsid w:val="00B15D15"/>
    <w:rsid w:val="00B251C7"/>
    <w:rsid w:val="00B56692"/>
    <w:rsid w:val="00B576C2"/>
    <w:rsid w:val="00B919DE"/>
    <w:rsid w:val="00BB338F"/>
    <w:rsid w:val="00BC4886"/>
    <w:rsid w:val="00C147B0"/>
    <w:rsid w:val="00C174ED"/>
    <w:rsid w:val="00C26B8C"/>
    <w:rsid w:val="00C80557"/>
    <w:rsid w:val="00C8071A"/>
    <w:rsid w:val="00C839B0"/>
    <w:rsid w:val="00CD5356"/>
    <w:rsid w:val="00CE2BC1"/>
    <w:rsid w:val="00CE2D4A"/>
    <w:rsid w:val="00D22BDD"/>
    <w:rsid w:val="00D33069"/>
    <w:rsid w:val="00D5465E"/>
    <w:rsid w:val="00D7108F"/>
    <w:rsid w:val="00D815EA"/>
    <w:rsid w:val="00D90AA5"/>
    <w:rsid w:val="00DB44E9"/>
    <w:rsid w:val="00E149C9"/>
    <w:rsid w:val="00E363D6"/>
    <w:rsid w:val="00E36C43"/>
    <w:rsid w:val="00E94602"/>
    <w:rsid w:val="00E95822"/>
    <w:rsid w:val="00EA23E9"/>
    <w:rsid w:val="00EB73D1"/>
    <w:rsid w:val="00ED6730"/>
    <w:rsid w:val="00F044E7"/>
    <w:rsid w:val="00F066A6"/>
    <w:rsid w:val="00F16B9E"/>
    <w:rsid w:val="00F32629"/>
    <w:rsid w:val="00F35EF5"/>
    <w:rsid w:val="00F37C53"/>
    <w:rsid w:val="00F53AAB"/>
    <w:rsid w:val="00F645A4"/>
    <w:rsid w:val="00F73C4E"/>
    <w:rsid w:val="00F841E6"/>
    <w:rsid w:val="00F926D2"/>
    <w:rsid w:val="00FA0B5A"/>
    <w:rsid w:val="00FA6852"/>
    <w:rsid w:val="00FC590A"/>
    <w:rsid w:val="00FD1D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24D85"/>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1F4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1F4D2E"/>
    <w:rPr>
      <w:sz w:val="18"/>
      <w:szCs w:val="18"/>
    </w:rPr>
  </w:style>
  <w:style w:type="paragraph" w:styleId="a5">
    <w:name w:val="footer"/>
    <w:basedOn w:val="a"/>
    <w:link w:val="Char0"/>
    <w:uiPriority w:val="99"/>
    <w:semiHidden/>
    <w:rsid w:val="001F4D2E"/>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1F4D2E"/>
    <w:rPr>
      <w:sz w:val="18"/>
      <w:szCs w:val="18"/>
    </w:rPr>
  </w:style>
  <w:style w:type="paragraph" w:styleId="a6">
    <w:name w:val="List Paragraph"/>
    <w:basedOn w:val="a"/>
    <w:uiPriority w:val="99"/>
    <w:qFormat/>
    <w:rsid w:val="00CE2BC1"/>
    <w:pPr>
      <w:ind w:firstLineChars="200" w:firstLine="420"/>
    </w:pPr>
  </w:style>
  <w:style w:type="paragraph" w:customStyle="1" w:styleId="reader-word-layer">
    <w:name w:val="reader-word-layer"/>
    <w:basedOn w:val="a"/>
    <w:rsid w:val="00630E04"/>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unhideWhenUsed/>
    <w:rsid w:val="00556477"/>
    <w:rPr>
      <w:sz w:val="18"/>
      <w:szCs w:val="18"/>
    </w:rPr>
  </w:style>
  <w:style w:type="character" w:customStyle="1" w:styleId="Char1">
    <w:name w:val="批注框文本 Char"/>
    <w:basedOn w:val="a0"/>
    <w:link w:val="a7"/>
    <w:uiPriority w:val="99"/>
    <w:semiHidden/>
    <w:rsid w:val="00556477"/>
    <w:rPr>
      <w:rFonts w:cs="Calibri"/>
      <w:kern w:val="2"/>
      <w:sz w:val="18"/>
      <w:szCs w:val="18"/>
    </w:rPr>
  </w:style>
  <w:style w:type="paragraph" w:styleId="a8">
    <w:name w:val="Body Text Indent"/>
    <w:basedOn w:val="a"/>
    <w:link w:val="Char2"/>
    <w:rsid w:val="00181547"/>
    <w:pPr>
      <w:spacing w:line="360" w:lineRule="auto"/>
      <w:ind w:firstLineChars="200" w:firstLine="480"/>
    </w:pPr>
    <w:rPr>
      <w:rFonts w:ascii="宋体" w:hAnsi="宋体" w:cs="Times New Roman"/>
      <w:sz w:val="24"/>
      <w:szCs w:val="24"/>
    </w:rPr>
  </w:style>
  <w:style w:type="character" w:customStyle="1" w:styleId="Char2">
    <w:name w:val="正文文本缩进 Char"/>
    <w:basedOn w:val="a0"/>
    <w:link w:val="a8"/>
    <w:rsid w:val="00181547"/>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divs>
    <w:div w:id="60562290">
      <w:marLeft w:val="0"/>
      <w:marRight w:val="0"/>
      <w:marTop w:val="0"/>
      <w:marBottom w:val="0"/>
      <w:divBdr>
        <w:top w:val="none" w:sz="0" w:space="0" w:color="auto"/>
        <w:left w:val="none" w:sz="0" w:space="0" w:color="auto"/>
        <w:bottom w:val="none" w:sz="0" w:space="0" w:color="auto"/>
        <w:right w:val="none" w:sz="0" w:space="0" w:color="auto"/>
      </w:divBdr>
    </w:div>
    <w:div w:id="60562291">
      <w:marLeft w:val="0"/>
      <w:marRight w:val="0"/>
      <w:marTop w:val="0"/>
      <w:marBottom w:val="0"/>
      <w:divBdr>
        <w:top w:val="none" w:sz="0" w:space="0" w:color="auto"/>
        <w:left w:val="none" w:sz="0" w:space="0" w:color="auto"/>
        <w:bottom w:val="none" w:sz="0" w:space="0" w:color="auto"/>
        <w:right w:val="none" w:sz="0" w:space="0" w:color="auto"/>
      </w:divBdr>
    </w:div>
    <w:div w:id="441337304">
      <w:bodyDiv w:val="1"/>
      <w:marLeft w:val="0"/>
      <w:marRight w:val="0"/>
      <w:marTop w:val="0"/>
      <w:marBottom w:val="0"/>
      <w:divBdr>
        <w:top w:val="none" w:sz="0" w:space="0" w:color="auto"/>
        <w:left w:val="none" w:sz="0" w:space="0" w:color="auto"/>
        <w:bottom w:val="none" w:sz="0" w:space="0" w:color="auto"/>
        <w:right w:val="none" w:sz="0" w:space="0" w:color="auto"/>
      </w:divBdr>
    </w:div>
    <w:div w:id="665940994">
      <w:bodyDiv w:val="1"/>
      <w:marLeft w:val="0"/>
      <w:marRight w:val="0"/>
      <w:marTop w:val="0"/>
      <w:marBottom w:val="0"/>
      <w:divBdr>
        <w:top w:val="none" w:sz="0" w:space="0" w:color="auto"/>
        <w:left w:val="none" w:sz="0" w:space="0" w:color="auto"/>
        <w:bottom w:val="none" w:sz="0" w:space="0" w:color="auto"/>
        <w:right w:val="none" w:sz="0" w:space="0" w:color="auto"/>
      </w:divBdr>
    </w:div>
    <w:div w:id="980888329">
      <w:bodyDiv w:val="1"/>
      <w:marLeft w:val="0"/>
      <w:marRight w:val="0"/>
      <w:marTop w:val="0"/>
      <w:marBottom w:val="0"/>
      <w:divBdr>
        <w:top w:val="none" w:sz="0" w:space="0" w:color="auto"/>
        <w:left w:val="none" w:sz="0" w:space="0" w:color="auto"/>
        <w:bottom w:val="none" w:sz="0" w:space="0" w:color="auto"/>
        <w:right w:val="none" w:sz="0" w:space="0" w:color="auto"/>
      </w:divBdr>
    </w:div>
    <w:div w:id="1035233614">
      <w:bodyDiv w:val="1"/>
      <w:marLeft w:val="0"/>
      <w:marRight w:val="0"/>
      <w:marTop w:val="0"/>
      <w:marBottom w:val="0"/>
      <w:divBdr>
        <w:top w:val="none" w:sz="0" w:space="0" w:color="auto"/>
        <w:left w:val="none" w:sz="0" w:space="0" w:color="auto"/>
        <w:bottom w:val="none" w:sz="0" w:space="0" w:color="auto"/>
        <w:right w:val="none" w:sz="0" w:space="0" w:color="auto"/>
      </w:divBdr>
    </w:div>
    <w:div w:id="1043402618">
      <w:bodyDiv w:val="1"/>
      <w:marLeft w:val="0"/>
      <w:marRight w:val="0"/>
      <w:marTop w:val="0"/>
      <w:marBottom w:val="0"/>
      <w:divBdr>
        <w:top w:val="none" w:sz="0" w:space="0" w:color="auto"/>
        <w:left w:val="none" w:sz="0" w:space="0" w:color="auto"/>
        <w:bottom w:val="none" w:sz="0" w:space="0" w:color="auto"/>
        <w:right w:val="none" w:sz="0" w:space="0" w:color="auto"/>
      </w:divBdr>
    </w:div>
    <w:div w:id="1162618876">
      <w:bodyDiv w:val="1"/>
      <w:marLeft w:val="0"/>
      <w:marRight w:val="0"/>
      <w:marTop w:val="0"/>
      <w:marBottom w:val="0"/>
      <w:divBdr>
        <w:top w:val="none" w:sz="0" w:space="0" w:color="auto"/>
        <w:left w:val="none" w:sz="0" w:space="0" w:color="auto"/>
        <w:bottom w:val="none" w:sz="0" w:space="0" w:color="auto"/>
        <w:right w:val="none" w:sz="0" w:space="0" w:color="auto"/>
      </w:divBdr>
    </w:div>
    <w:div w:id="1489904383">
      <w:bodyDiv w:val="1"/>
      <w:marLeft w:val="0"/>
      <w:marRight w:val="0"/>
      <w:marTop w:val="0"/>
      <w:marBottom w:val="0"/>
      <w:divBdr>
        <w:top w:val="none" w:sz="0" w:space="0" w:color="auto"/>
        <w:left w:val="none" w:sz="0" w:space="0" w:color="auto"/>
        <w:bottom w:val="none" w:sz="0" w:space="0" w:color="auto"/>
        <w:right w:val="none" w:sz="0" w:space="0" w:color="auto"/>
      </w:divBdr>
    </w:div>
    <w:div w:id="1786578745">
      <w:bodyDiv w:val="1"/>
      <w:marLeft w:val="0"/>
      <w:marRight w:val="0"/>
      <w:marTop w:val="0"/>
      <w:marBottom w:val="0"/>
      <w:divBdr>
        <w:top w:val="none" w:sz="0" w:space="0" w:color="auto"/>
        <w:left w:val="none" w:sz="0" w:space="0" w:color="auto"/>
        <w:bottom w:val="none" w:sz="0" w:space="0" w:color="auto"/>
        <w:right w:val="none" w:sz="0" w:space="0" w:color="auto"/>
      </w:divBdr>
    </w:div>
    <w:div w:id="2114594403">
      <w:bodyDiv w:val="1"/>
      <w:marLeft w:val="0"/>
      <w:marRight w:val="0"/>
      <w:marTop w:val="0"/>
      <w:marBottom w:val="0"/>
      <w:divBdr>
        <w:top w:val="none" w:sz="0" w:space="0" w:color="auto"/>
        <w:left w:val="none" w:sz="0" w:space="0" w:color="auto"/>
        <w:bottom w:val="none" w:sz="0" w:space="0" w:color="auto"/>
        <w:right w:val="none" w:sz="0" w:space="0" w:color="auto"/>
      </w:divBdr>
    </w:div>
    <w:div w:id="21395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3</Pages>
  <Words>331</Words>
  <Characters>1889</Characters>
  <Application>Microsoft Office Word</Application>
  <DocSecurity>0</DocSecurity>
  <Lines>15</Lines>
  <Paragraphs>4</Paragraphs>
  <ScaleCrop>false</ScaleCrop>
  <Company>Sky123.Org</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陆小亭</dc:creator>
  <cp:keywords/>
  <dc:description/>
  <cp:lastModifiedBy>AutoBVT</cp:lastModifiedBy>
  <cp:revision>54</cp:revision>
  <cp:lastPrinted>2022-01-13T03:11:00Z</cp:lastPrinted>
  <dcterms:created xsi:type="dcterms:W3CDTF">2014-06-24T01:43:00Z</dcterms:created>
  <dcterms:modified xsi:type="dcterms:W3CDTF">2022-01-13T09:07:00Z</dcterms:modified>
</cp:coreProperties>
</file>