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51" w:rsidRDefault="00B016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合成车间</w:t>
      </w:r>
      <w:r w:rsidR="00816DC2">
        <w:rPr>
          <w:rFonts w:hint="eastAsia"/>
          <w:sz w:val="32"/>
          <w:szCs w:val="32"/>
        </w:rPr>
        <w:t>1</w:t>
      </w:r>
      <w:r w:rsidR="00816DC2">
        <w:rPr>
          <w:sz w:val="32"/>
          <w:szCs w:val="32"/>
        </w:rPr>
        <w:t>2#</w:t>
      </w:r>
      <w:r w:rsidR="00816DC2">
        <w:rPr>
          <w:rFonts w:hint="eastAsia"/>
          <w:sz w:val="32"/>
          <w:szCs w:val="32"/>
        </w:rPr>
        <w:t>外挂</w:t>
      </w:r>
      <w:r w:rsidR="00816DC2">
        <w:rPr>
          <w:sz w:val="32"/>
          <w:szCs w:val="32"/>
        </w:rPr>
        <w:t>楼梯</w:t>
      </w:r>
      <w:r w:rsidR="002119DC">
        <w:rPr>
          <w:rFonts w:hint="eastAsia"/>
          <w:sz w:val="32"/>
          <w:szCs w:val="32"/>
        </w:rPr>
        <w:t>油漆事项</w:t>
      </w:r>
    </w:p>
    <w:p w:rsidR="00734051" w:rsidRDefault="002119D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招标技术文件</w:t>
      </w:r>
    </w:p>
    <w:p w:rsidR="00734051" w:rsidRDefault="002119DC">
      <w:pPr>
        <w:pStyle w:val="a7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招标范围</w:t>
      </w:r>
    </w:p>
    <w:p w:rsidR="00816DC2" w:rsidRPr="005F2B7B" w:rsidRDefault="00816DC2" w:rsidP="00816DC2">
      <w:pPr>
        <w:pStyle w:val="a7"/>
        <w:ind w:left="720" w:firstLineChars="0" w:firstLine="0"/>
        <w:rPr>
          <w:sz w:val="24"/>
        </w:rPr>
      </w:pPr>
      <w:r w:rsidRPr="005F2B7B">
        <w:rPr>
          <w:rFonts w:hint="eastAsia"/>
          <w:sz w:val="24"/>
        </w:rPr>
        <w:t>12#</w:t>
      </w:r>
      <w:r w:rsidRPr="005F2B7B">
        <w:rPr>
          <w:rFonts w:hint="eastAsia"/>
          <w:sz w:val="24"/>
        </w:rPr>
        <w:t>楼</w:t>
      </w:r>
      <w:r w:rsidRPr="005F2B7B">
        <w:rPr>
          <w:sz w:val="24"/>
        </w:rPr>
        <w:t>东西侧</w:t>
      </w:r>
      <w:r w:rsidRPr="005F2B7B">
        <w:rPr>
          <w:rFonts w:hint="eastAsia"/>
          <w:sz w:val="24"/>
        </w:rPr>
        <w:t>2</w:t>
      </w:r>
      <w:r w:rsidRPr="005F2B7B">
        <w:rPr>
          <w:rFonts w:hint="eastAsia"/>
          <w:sz w:val="24"/>
        </w:rPr>
        <w:t>个</w:t>
      </w:r>
      <w:r w:rsidRPr="005F2B7B">
        <w:rPr>
          <w:sz w:val="24"/>
        </w:rPr>
        <w:t>外挂楼梯油漆</w:t>
      </w:r>
    </w:p>
    <w:p w:rsidR="00734051" w:rsidRPr="000779C6" w:rsidRDefault="002119DC" w:rsidP="000779C6">
      <w:pPr>
        <w:pStyle w:val="a7"/>
        <w:numPr>
          <w:ilvl w:val="0"/>
          <w:numId w:val="1"/>
        </w:numPr>
        <w:spacing w:line="460" w:lineRule="exact"/>
        <w:ind w:firstLineChars="0"/>
        <w:rPr>
          <w:sz w:val="32"/>
          <w:szCs w:val="32"/>
        </w:rPr>
      </w:pPr>
      <w:r w:rsidRPr="000779C6">
        <w:rPr>
          <w:rFonts w:hint="eastAsia"/>
          <w:sz w:val="32"/>
          <w:szCs w:val="32"/>
        </w:rPr>
        <w:t>工程量：</w:t>
      </w:r>
    </w:p>
    <w:p w:rsidR="00734051" w:rsidRDefault="002119DC" w:rsidP="000779C6">
      <w:pPr>
        <w:pStyle w:val="a7"/>
        <w:spacing w:line="460" w:lineRule="exact"/>
        <w:ind w:left="720" w:firstLineChars="0" w:firstLine="0"/>
        <w:rPr>
          <w:sz w:val="24"/>
        </w:rPr>
      </w:pPr>
      <w:r>
        <w:rPr>
          <w:rFonts w:hint="eastAsia"/>
          <w:sz w:val="24"/>
        </w:rPr>
        <w:t>经现场测算，实际测算的工程量如下：</w:t>
      </w:r>
    </w:p>
    <w:tbl>
      <w:tblPr>
        <w:tblW w:w="9220" w:type="dxa"/>
        <w:tblInd w:w="113" w:type="dxa"/>
        <w:tblLook w:val="04A0" w:firstRow="1" w:lastRow="0" w:firstColumn="1" w:lastColumn="0" w:noHBand="0" w:noVBand="1"/>
      </w:tblPr>
      <w:tblGrid>
        <w:gridCol w:w="846"/>
        <w:gridCol w:w="1500"/>
        <w:gridCol w:w="1335"/>
        <w:gridCol w:w="1417"/>
        <w:gridCol w:w="4122"/>
      </w:tblGrid>
      <w:tr w:rsidR="00096D6D" w:rsidRPr="00096D6D" w:rsidTr="00096D6D">
        <w:trPr>
          <w:trHeight w:val="402"/>
        </w:trPr>
        <w:tc>
          <w:tcPr>
            <w:tcW w:w="9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D6D" w:rsidRPr="00096D6D" w:rsidRDefault="00096D6D" w:rsidP="00096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D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梯油漆数量明细</w:t>
            </w:r>
          </w:p>
        </w:tc>
      </w:tr>
      <w:tr w:rsidR="00096D6D" w:rsidRPr="00096D6D" w:rsidTr="006E306B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D6D" w:rsidRPr="00096D6D" w:rsidRDefault="00096D6D" w:rsidP="00096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D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D6D" w:rsidRPr="00096D6D" w:rsidRDefault="00096D6D" w:rsidP="00096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D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D6D" w:rsidRPr="00096D6D" w:rsidRDefault="00816DC2" w:rsidP="00096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D6D" w:rsidRPr="00096D6D" w:rsidRDefault="00096D6D" w:rsidP="00096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D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油漆要求</w:t>
            </w:r>
          </w:p>
        </w:tc>
      </w:tr>
      <w:tr w:rsidR="00BE6F76" w:rsidRPr="00BE6F76" w:rsidTr="00261B47">
        <w:trPr>
          <w:trHeight w:val="40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F76" w:rsidRPr="00096D6D" w:rsidRDefault="00BE6F76" w:rsidP="00096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D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Pr="00096D6D" w:rsidRDefault="00BE6F76" w:rsidP="00BE6F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东侧楼梯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76" w:rsidRPr="00096D6D" w:rsidRDefault="00BE6F76" w:rsidP="00096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花纹板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Pr="00096D6D" w:rsidRDefault="00BE6F76" w:rsidP="00096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158平米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F76" w:rsidRDefault="00BE6F76" w:rsidP="00096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D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底漆二遍防锈漆，二次灰色面漆</w:t>
            </w:r>
          </w:p>
          <w:p w:rsidR="00BE6F76" w:rsidRPr="00096D6D" w:rsidRDefault="00BE6F76" w:rsidP="00096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靠近道路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一侧槽钢面漆为黄黑相间</w:t>
            </w:r>
          </w:p>
        </w:tc>
      </w:tr>
      <w:tr w:rsidR="00BE6F76" w:rsidRPr="00BE6F76" w:rsidTr="00261B47">
        <w:trPr>
          <w:trHeight w:val="40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Pr="00096D6D" w:rsidRDefault="00BE6F76" w:rsidP="00096D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Default="00BE6F76" w:rsidP="00096D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76" w:rsidRDefault="00BE6F76" w:rsidP="00096D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槽钢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Default="00BE6F76" w:rsidP="00096D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238平米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Default="00BE6F76" w:rsidP="00BE6F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D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底漆二遍防锈漆，二次灰色面漆</w:t>
            </w:r>
          </w:p>
          <w:p w:rsidR="00BE6F76" w:rsidRPr="00096D6D" w:rsidRDefault="00BE6F76" w:rsidP="00BE6F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靠近道路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一侧槽钢面漆为黄黑相间</w:t>
            </w:r>
          </w:p>
        </w:tc>
      </w:tr>
      <w:tr w:rsidR="00BE6F76" w:rsidRPr="00BE6F76" w:rsidTr="00261B47">
        <w:trPr>
          <w:trHeight w:val="402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Pr="00096D6D" w:rsidRDefault="00BE6F76" w:rsidP="00096D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Default="00BE6F76" w:rsidP="00096D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76" w:rsidRDefault="00BE6F76" w:rsidP="00096D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Default="00BE6F76" w:rsidP="00096D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110米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Pr="00096D6D" w:rsidRDefault="00BE6F76" w:rsidP="00096D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96D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底漆二遍防锈漆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面漆黄黑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相间</w:t>
            </w:r>
          </w:p>
        </w:tc>
      </w:tr>
      <w:tr w:rsidR="00BE6F76" w:rsidRPr="00BE6F76" w:rsidTr="00702EF3">
        <w:trPr>
          <w:trHeight w:val="40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Pr="00096D6D" w:rsidRDefault="00BE6F76" w:rsidP="00BE6F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Default="00BE6F76" w:rsidP="00BE6F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西侧楼梯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76" w:rsidRPr="00096D6D" w:rsidRDefault="00BE6F76" w:rsidP="00BE6F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花纹板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Default="00BE6F76" w:rsidP="00BE6F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66平米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Default="00BE6F76" w:rsidP="00BE6F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D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底漆二遍防锈漆，二次灰色面漆</w:t>
            </w:r>
          </w:p>
          <w:p w:rsidR="00BE6F76" w:rsidRPr="00096D6D" w:rsidRDefault="00BE6F76" w:rsidP="00BE6F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靠近道路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一侧槽钢面漆为黄黑相间</w:t>
            </w:r>
          </w:p>
        </w:tc>
      </w:tr>
      <w:tr w:rsidR="00BE6F76" w:rsidRPr="00BE6F76" w:rsidTr="00702EF3">
        <w:trPr>
          <w:trHeight w:val="40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Pr="00096D6D" w:rsidRDefault="00BE6F76" w:rsidP="00BE6F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Default="00BE6F76" w:rsidP="00BE6F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76" w:rsidRDefault="00BE6F76" w:rsidP="00BE6F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槽钢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Default="00BE6F76" w:rsidP="00BE6F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109平米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Default="00BE6F76" w:rsidP="00BE6F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D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底漆二遍防锈漆，二次灰色面漆</w:t>
            </w:r>
          </w:p>
          <w:p w:rsidR="00BE6F76" w:rsidRPr="00096D6D" w:rsidRDefault="00BE6F76" w:rsidP="00BE6F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靠近道路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一侧槽钢面漆为黄黑相间</w:t>
            </w:r>
          </w:p>
        </w:tc>
      </w:tr>
      <w:tr w:rsidR="00BE6F76" w:rsidRPr="00BE6F76" w:rsidTr="00702EF3">
        <w:trPr>
          <w:trHeight w:val="402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Pr="00096D6D" w:rsidRDefault="00BE6F76" w:rsidP="00BE6F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Default="00BE6F76" w:rsidP="00BE6F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76" w:rsidRDefault="00BE6F76" w:rsidP="00BE6F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Default="00BE6F76" w:rsidP="00BE6F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Pr="00096D6D" w:rsidRDefault="00BE6F76" w:rsidP="00BE6F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D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底漆二遍防锈漆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面漆黄黑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相间</w:t>
            </w:r>
          </w:p>
        </w:tc>
      </w:tr>
      <w:tr w:rsidR="00BE6F76" w:rsidRPr="00BE6F76" w:rsidTr="0068712F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Pr="00096D6D" w:rsidRDefault="00BE6F76" w:rsidP="00BE6F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Default="00BE6F76" w:rsidP="00BE6F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人流通道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Default="00BE6F76" w:rsidP="00BE6F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F76" w:rsidRDefault="00BE6F76" w:rsidP="00BE6F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D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底漆二遍防锈漆，二次灰色面漆</w:t>
            </w:r>
          </w:p>
          <w:p w:rsidR="00BE6F76" w:rsidRPr="00096D6D" w:rsidRDefault="00BE6F76" w:rsidP="00BE6F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E6F76" w:rsidRPr="00096D6D" w:rsidTr="004530E6">
        <w:trPr>
          <w:trHeight w:val="402"/>
        </w:trPr>
        <w:tc>
          <w:tcPr>
            <w:tcW w:w="9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F76" w:rsidRPr="00096D6D" w:rsidRDefault="00BE6F76" w:rsidP="00BE6F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合计:油漆面积580平米,扶手168米</w:t>
            </w:r>
          </w:p>
        </w:tc>
      </w:tr>
    </w:tbl>
    <w:p w:rsidR="00734051" w:rsidRDefault="002119DC">
      <w:pPr>
        <w:pStyle w:val="a7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技术要求</w:t>
      </w:r>
      <w:bookmarkStart w:id="0" w:name="_GoBack"/>
      <w:bookmarkEnd w:id="0"/>
    </w:p>
    <w:p w:rsidR="00734051" w:rsidRDefault="002119DC">
      <w:pPr>
        <w:pStyle w:val="a7"/>
        <w:numPr>
          <w:ilvl w:val="0"/>
          <w:numId w:val="4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096D6D">
        <w:rPr>
          <w:rFonts w:hint="eastAsia"/>
          <w:sz w:val="24"/>
          <w:szCs w:val="24"/>
        </w:rPr>
        <w:t>除锈</w:t>
      </w:r>
      <w:r>
        <w:rPr>
          <w:rFonts w:hint="eastAsia"/>
          <w:sz w:val="24"/>
          <w:szCs w:val="24"/>
        </w:rPr>
        <w:t>，用锤子轻敲锈蚀处并配合使用手持磨光机进行除锈处理，刷</w:t>
      </w:r>
      <w:r>
        <w:rPr>
          <w:rFonts w:hint="eastAsia"/>
          <w:sz w:val="24"/>
          <w:szCs w:val="24"/>
        </w:rPr>
        <w:t>2</w:t>
      </w:r>
      <w:r w:rsidR="00346534">
        <w:rPr>
          <w:rFonts w:hint="eastAsia"/>
          <w:sz w:val="24"/>
          <w:szCs w:val="24"/>
        </w:rPr>
        <w:t>遍</w:t>
      </w:r>
      <w:r>
        <w:rPr>
          <w:rFonts w:hint="eastAsia"/>
          <w:sz w:val="24"/>
          <w:szCs w:val="24"/>
        </w:rPr>
        <w:t>防锈漆，再刷</w:t>
      </w:r>
      <w:r w:rsidR="00096D6D">
        <w:rPr>
          <w:rFonts w:hint="eastAsia"/>
          <w:sz w:val="24"/>
          <w:szCs w:val="24"/>
        </w:rPr>
        <w:t>按要求</w:t>
      </w:r>
      <w:r w:rsidR="001B7899">
        <w:rPr>
          <w:rFonts w:hint="eastAsia"/>
          <w:sz w:val="24"/>
          <w:szCs w:val="24"/>
        </w:rPr>
        <w:t>颜色</w:t>
      </w:r>
      <w:r>
        <w:rPr>
          <w:rFonts w:hint="eastAsia"/>
          <w:sz w:val="24"/>
          <w:szCs w:val="24"/>
        </w:rPr>
        <w:t>调和面漆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遍</w:t>
      </w:r>
      <w:r w:rsidR="009C3B54">
        <w:rPr>
          <w:rFonts w:hint="eastAsia"/>
          <w:sz w:val="24"/>
          <w:szCs w:val="24"/>
        </w:rPr>
        <w:t>。</w:t>
      </w:r>
    </w:p>
    <w:p w:rsidR="00734051" w:rsidRDefault="002119DC">
      <w:pPr>
        <w:pStyle w:val="a7"/>
        <w:numPr>
          <w:ilvl w:val="0"/>
          <w:numId w:val="4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要求除锈彻底，防锈漆涂刷到位，无漏刷现象，面漆涂刷均匀，做好</w:t>
      </w:r>
      <w:r w:rsidR="00874F20">
        <w:rPr>
          <w:rFonts w:hint="eastAsia"/>
          <w:sz w:val="24"/>
          <w:szCs w:val="24"/>
        </w:rPr>
        <w:t>现场</w:t>
      </w:r>
      <w:r>
        <w:rPr>
          <w:rFonts w:hint="eastAsia"/>
          <w:sz w:val="24"/>
          <w:szCs w:val="24"/>
        </w:rPr>
        <w:t>防护措施。</w:t>
      </w:r>
    </w:p>
    <w:p w:rsidR="00734051" w:rsidRDefault="002119DC">
      <w:pPr>
        <w:pStyle w:val="a7"/>
        <w:numPr>
          <w:ilvl w:val="0"/>
          <w:numId w:val="4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每道工序施工后，要由甲方对工序进行验收</w:t>
      </w:r>
      <w:r w:rsidR="00411D77">
        <w:rPr>
          <w:rFonts w:hint="eastAsia"/>
          <w:sz w:val="24"/>
          <w:szCs w:val="24"/>
        </w:rPr>
        <w:t>确认</w:t>
      </w:r>
      <w:r w:rsidR="00411D77" w:rsidRPr="001371E6">
        <w:rPr>
          <w:rFonts w:hint="eastAsia"/>
          <w:sz w:val="24"/>
          <w:szCs w:val="24"/>
        </w:rPr>
        <w:t>后进入下一步工序。</w:t>
      </w:r>
    </w:p>
    <w:p w:rsidR="006E306B" w:rsidRDefault="006E306B">
      <w:pPr>
        <w:pStyle w:val="a7"/>
        <w:numPr>
          <w:ilvl w:val="0"/>
          <w:numId w:val="4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罐区除锈</w:t>
      </w:r>
      <w:r>
        <w:rPr>
          <w:sz w:val="24"/>
          <w:szCs w:val="24"/>
        </w:rPr>
        <w:t>工具采用防爆工具，如铜</w:t>
      </w:r>
      <w:r>
        <w:rPr>
          <w:rFonts w:hint="eastAsia"/>
          <w:sz w:val="24"/>
          <w:szCs w:val="24"/>
        </w:rPr>
        <w:t>锤等</w:t>
      </w:r>
    </w:p>
    <w:p w:rsidR="006E306B" w:rsidRDefault="006E306B">
      <w:pPr>
        <w:pStyle w:val="a7"/>
        <w:numPr>
          <w:ilvl w:val="0"/>
          <w:numId w:val="4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除锈的</w:t>
      </w:r>
      <w:r>
        <w:rPr>
          <w:sz w:val="24"/>
          <w:szCs w:val="24"/>
        </w:rPr>
        <w:t>锈渣需当日及时清除。</w:t>
      </w:r>
    </w:p>
    <w:p w:rsidR="00734051" w:rsidRDefault="002119D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四、投标单位需具备的条件</w:t>
      </w:r>
    </w:p>
    <w:p w:rsidR="00734051" w:rsidRDefault="002119DC">
      <w:pPr>
        <w:spacing w:line="460" w:lineRule="exact"/>
        <w:ind w:firstLine="658"/>
        <w:rPr>
          <w:sz w:val="24"/>
          <w:szCs w:val="24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24"/>
          <w:szCs w:val="24"/>
        </w:rPr>
        <w:t>房屋建筑工程总承包三级（含）以上或防腐保温工程专业承包三级（含）以上或建筑装修装饰专业承包三级（含）以上。</w:t>
      </w:r>
    </w:p>
    <w:p w:rsidR="00734051" w:rsidRDefault="002119D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五、评标原则</w:t>
      </w:r>
    </w:p>
    <w:p w:rsidR="00734051" w:rsidRDefault="002119DC">
      <w:pPr>
        <w:spacing w:line="460" w:lineRule="exact"/>
        <w:ind w:firstLine="658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、资质、技术符合要求的投标单位进入商务评议</w:t>
      </w:r>
    </w:p>
    <w:p w:rsidR="00734051" w:rsidRDefault="002119DC">
      <w:pPr>
        <w:spacing w:line="460" w:lineRule="exact"/>
        <w:ind w:firstLine="658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、报价采用一次报价方式</w:t>
      </w:r>
    </w:p>
    <w:p w:rsidR="00734051" w:rsidRDefault="002119DC">
      <w:pPr>
        <w:spacing w:line="460" w:lineRule="exact"/>
        <w:ind w:firstLine="658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、资质技术符合要求，价格低者作为首选中标单位</w:t>
      </w:r>
    </w:p>
    <w:p w:rsidR="00734051" w:rsidRDefault="002119D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六、付款方式</w:t>
      </w:r>
    </w:p>
    <w:p w:rsidR="00734051" w:rsidRDefault="002119D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1</w:t>
      </w:r>
      <w:r>
        <w:rPr>
          <w:rFonts w:hint="eastAsia"/>
          <w:sz w:val="24"/>
          <w:szCs w:val="24"/>
        </w:rPr>
        <w:t>、验收合格后，付工程款的</w:t>
      </w:r>
      <w:r>
        <w:rPr>
          <w:rFonts w:hint="eastAsia"/>
          <w:sz w:val="24"/>
          <w:szCs w:val="24"/>
        </w:rPr>
        <w:t>90%</w:t>
      </w:r>
      <w:r>
        <w:rPr>
          <w:rFonts w:hint="eastAsia"/>
          <w:sz w:val="24"/>
          <w:szCs w:val="24"/>
        </w:rPr>
        <w:t>，其余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半年质保到期后支付</w:t>
      </w:r>
    </w:p>
    <w:p w:rsidR="00734051" w:rsidRDefault="002119DC">
      <w:pPr>
        <w:spacing w:line="460" w:lineRule="exact"/>
        <w:ind w:firstLine="658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、供方在付款前提供发票</w:t>
      </w:r>
    </w:p>
    <w:p w:rsidR="00734051" w:rsidRDefault="002119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七、其他</w:t>
      </w:r>
    </w:p>
    <w:p w:rsidR="00734051" w:rsidRDefault="002119D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、招标谈判时间：电话通知</w:t>
      </w:r>
    </w:p>
    <w:p w:rsidR="00734051" w:rsidRDefault="002119D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、请于招标前将投标文件送达招标单位。</w:t>
      </w:r>
    </w:p>
    <w:p w:rsidR="00734051" w:rsidRDefault="002119D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送标地点：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淮安市清浦工业园区朝阳西路</w:t>
      </w:r>
      <w:r>
        <w:rPr>
          <w:rFonts w:hint="eastAsia"/>
          <w:sz w:val="24"/>
          <w:szCs w:val="24"/>
        </w:rPr>
        <w:t>168</w:t>
      </w:r>
      <w:r>
        <w:rPr>
          <w:rFonts w:hint="eastAsia"/>
          <w:sz w:val="24"/>
          <w:szCs w:val="24"/>
        </w:rPr>
        <w:t>号江苏淮安市天士力帝益药业有限公司设备动力部，周波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收。邮编：</w:t>
      </w:r>
      <w:r>
        <w:rPr>
          <w:rFonts w:hint="eastAsia"/>
          <w:sz w:val="24"/>
          <w:szCs w:val="24"/>
        </w:rPr>
        <w:t>22300</w:t>
      </w:r>
      <w:r w:rsidR="009D7D98">
        <w:rPr>
          <w:rFonts w:hint="eastAsia"/>
          <w:sz w:val="24"/>
          <w:szCs w:val="24"/>
        </w:rPr>
        <w:t>1</w:t>
      </w:r>
    </w:p>
    <w:p w:rsidR="00734051" w:rsidRDefault="002119D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、联系方式：</w:t>
      </w:r>
    </w:p>
    <w:p w:rsidR="00734051" w:rsidRPr="006E306B" w:rsidRDefault="002119DC" w:rsidP="006E306B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联系人：周波；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 xml:space="preserve">13861579118    </w:t>
      </w:r>
    </w:p>
    <w:sectPr w:rsidR="00734051" w:rsidRPr="006E306B" w:rsidSect="0025646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B8" w:rsidRDefault="000664B8" w:rsidP="00434ED1">
      <w:r>
        <w:separator/>
      </w:r>
    </w:p>
  </w:endnote>
  <w:endnote w:type="continuationSeparator" w:id="0">
    <w:p w:rsidR="000664B8" w:rsidRDefault="000664B8" w:rsidP="0043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B8" w:rsidRDefault="000664B8" w:rsidP="00434ED1">
      <w:r>
        <w:separator/>
      </w:r>
    </w:p>
  </w:footnote>
  <w:footnote w:type="continuationSeparator" w:id="0">
    <w:p w:rsidR="000664B8" w:rsidRDefault="000664B8" w:rsidP="00434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6BF3"/>
    <w:multiLevelType w:val="multilevel"/>
    <w:tmpl w:val="04AC6BF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6A4BD2"/>
    <w:multiLevelType w:val="multilevel"/>
    <w:tmpl w:val="2E6A4BD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2F70AA"/>
    <w:multiLevelType w:val="hybridMultilevel"/>
    <w:tmpl w:val="69EE2B84"/>
    <w:lvl w:ilvl="0" w:tplc="7424FF3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9A24232"/>
    <w:multiLevelType w:val="multilevel"/>
    <w:tmpl w:val="39A2423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463CD5"/>
    <w:multiLevelType w:val="hybridMultilevel"/>
    <w:tmpl w:val="3006C302"/>
    <w:lvl w:ilvl="0" w:tplc="B09CE57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57EB245C"/>
    <w:multiLevelType w:val="hybridMultilevel"/>
    <w:tmpl w:val="3B6A9AA0"/>
    <w:lvl w:ilvl="0" w:tplc="02A0ED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080B9C"/>
    <w:multiLevelType w:val="multilevel"/>
    <w:tmpl w:val="75080B9C"/>
    <w:lvl w:ilvl="0">
      <w:start w:val="1"/>
      <w:numFmt w:val="decimal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420"/>
      </w:pPr>
    </w:lvl>
    <w:lvl w:ilvl="2">
      <w:start w:val="1"/>
      <w:numFmt w:val="lowerRoman"/>
      <w:lvlText w:val="%3."/>
      <w:lvlJc w:val="right"/>
      <w:pPr>
        <w:ind w:left="1555" w:hanging="420"/>
      </w:pPr>
    </w:lvl>
    <w:lvl w:ilvl="3">
      <w:start w:val="1"/>
      <w:numFmt w:val="decimal"/>
      <w:lvlText w:val="%4."/>
      <w:lvlJc w:val="left"/>
      <w:pPr>
        <w:ind w:left="1975" w:hanging="420"/>
      </w:pPr>
    </w:lvl>
    <w:lvl w:ilvl="4">
      <w:start w:val="1"/>
      <w:numFmt w:val="lowerLetter"/>
      <w:lvlText w:val="%5)"/>
      <w:lvlJc w:val="left"/>
      <w:pPr>
        <w:ind w:left="2395" w:hanging="420"/>
      </w:pPr>
    </w:lvl>
    <w:lvl w:ilvl="5">
      <w:start w:val="1"/>
      <w:numFmt w:val="lowerRoman"/>
      <w:lvlText w:val="%6."/>
      <w:lvlJc w:val="right"/>
      <w:pPr>
        <w:ind w:left="2815" w:hanging="420"/>
      </w:pPr>
    </w:lvl>
    <w:lvl w:ilvl="6">
      <w:start w:val="1"/>
      <w:numFmt w:val="decimal"/>
      <w:lvlText w:val="%7."/>
      <w:lvlJc w:val="left"/>
      <w:pPr>
        <w:ind w:left="3235" w:hanging="420"/>
      </w:pPr>
    </w:lvl>
    <w:lvl w:ilvl="7">
      <w:start w:val="1"/>
      <w:numFmt w:val="lowerLetter"/>
      <w:lvlText w:val="%8)"/>
      <w:lvlJc w:val="left"/>
      <w:pPr>
        <w:ind w:left="3655" w:hanging="420"/>
      </w:pPr>
    </w:lvl>
    <w:lvl w:ilvl="8">
      <w:start w:val="1"/>
      <w:numFmt w:val="lowerRoman"/>
      <w:lvlText w:val="%9."/>
      <w:lvlJc w:val="right"/>
      <w:pPr>
        <w:ind w:left="4075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2B5"/>
    <w:rsid w:val="000664B8"/>
    <w:rsid w:val="00073EB4"/>
    <w:rsid w:val="000779C6"/>
    <w:rsid w:val="00093CF5"/>
    <w:rsid w:val="00096D6D"/>
    <w:rsid w:val="000A42F4"/>
    <w:rsid w:val="001371E6"/>
    <w:rsid w:val="001647A1"/>
    <w:rsid w:val="001B7899"/>
    <w:rsid w:val="001C331D"/>
    <w:rsid w:val="001E7766"/>
    <w:rsid w:val="002119DC"/>
    <w:rsid w:val="00220A12"/>
    <w:rsid w:val="00256469"/>
    <w:rsid w:val="002D20B9"/>
    <w:rsid w:val="002F0623"/>
    <w:rsid w:val="00342D22"/>
    <w:rsid w:val="00346534"/>
    <w:rsid w:val="00352063"/>
    <w:rsid w:val="0035711E"/>
    <w:rsid w:val="00367EA3"/>
    <w:rsid w:val="003745CB"/>
    <w:rsid w:val="00376B5A"/>
    <w:rsid w:val="003A7D72"/>
    <w:rsid w:val="003D12B6"/>
    <w:rsid w:val="00411D77"/>
    <w:rsid w:val="00422DCF"/>
    <w:rsid w:val="00434ED1"/>
    <w:rsid w:val="00454A24"/>
    <w:rsid w:val="00484670"/>
    <w:rsid w:val="00485681"/>
    <w:rsid w:val="004B6514"/>
    <w:rsid w:val="00503631"/>
    <w:rsid w:val="00530629"/>
    <w:rsid w:val="00540B17"/>
    <w:rsid w:val="00597F92"/>
    <w:rsid w:val="005A7764"/>
    <w:rsid w:val="005D11D9"/>
    <w:rsid w:val="005D7B50"/>
    <w:rsid w:val="005F2B7B"/>
    <w:rsid w:val="00601DAE"/>
    <w:rsid w:val="00644649"/>
    <w:rsid w:val="006461F6"/>
    <w:rsid w:val="006E1776"/>
    <w:rsid w:val="006E306B"/>
    <w:rsid w:val="00734051"/>
    <w:rsid w:val="007F4664"/>
    <w:rsid w:val="00816DC2"/>
    <w:rsid w:val="00874F20"/>
    <w:rsid w:val="008A6B29"/>
    <w:rsid w:val="008C32D2"/>
    <w:rsid w:val="008D174E"/>
    <w:rsid w:val="00924610"/>
    <w:rsid w:val="009345F3"/>
    <w:rsid w:val="009734D4"/>
    <w:rsid w:val="0097550F"/>
    <w:rsid w:val="00976E8B"/>
    <w:rsid w:val="0099213E"/>
    <w:rsid w:val="009B7CF2"/>
    <w:rsid w:val="009C3B54"/>
    <w:rsid w:val="009C7C8A"/>
    <w:rsid w:val="009D7D98"/>
    <w:rsid w:val="009F7886"/>
    <w:rsid w:val="00B01612"/>
    <w:rsid w:val="00B31492"/>
    <w:rsid w:val="00B34B20"/>
    <w:rsid w:val="00B43466"/>
    <w:rsid w:val="00B72B0C"/>
    <w:rsid w:val="00B77443"/>
    <w:rsid w:val="00BA035E"/>
    <w:rsid w:val="00BC602A"/>
    <w:rsid w:val="00BE12B5"/>
    <w:rsid w:val="00BE6F76"/>
    <w:rsid w:val="00C17771"/>
    <w:rsid w:val="00C43943"/>
    <w:rsid w:val="00C44EEC"/>
    <w:rsid w:val="00C56DC0"/>
    <w:rsid w:val="00C96C05"/>
    <w:rsid w:val="00CE4990"/>
    <w:rsid w:val="00D24721"/>
    <w:rsid w:val="00D77ED4"/>
    <w:rsid w:val="00DB53A4"/>
    <w:rsid w:val="00E4004A"/>
    <w:rsid w:val="00E671DF"/>
    <w:rsid w:val="00E82173"/>
    <w:rsid w:val="00E914A2"/>
    <w:rsid w:val="00EA2CE3"/>
    <w:rsid w:val="00F01F2A"/>
    <w:rsid w:val="00F6500E"/>
    <w:rsid w:val="00FD4363"/>
    <w:rsid w:val="00FE1774"/>
    <w:rsid w:val="5771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C7FEB3-37D5-46C7-8468-A3A4911D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734051"/>
    <w:pPr>
      <w:spacing w:after="120"/>
      <w:ind w:leftChars="200" w:left="420"/>
    </w:pPr>
    <w:rPr>
      <w:rFonts w:ascii="楷体_GB2312" w:eastAsia="楷体_GB2312" w:hAnsi="Times New Roman" w:cs="Times New Roman"/>
      <w:bCs/>
      <w:sz w:val="24"/>
      <w:szCs w:val="24"/>
    </w:rPr>
  </w:style>
  <w:style w:type="paragraph" w:styleId="a4">
    <w:name w:val="footer"/>
    <w:basedOn w:val="a"/>
    <w:link w:val="Char0"/>
    <w:unhideWhenUsed/>
    <w:rsid w:val="00734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34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734051"/>
    <w:rPr>
      <w:rFonts w:ascii="Times New Roman" w:hAnsi="Times New Roman" w:cs="Times New Roman" w:hint="default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73405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34051"/>
    <w:rPr>
      <w:sz w:val="18"/>
      <w:szCs w:val="18"/>
    </w:rPr>
  </w:style>
  <w:style w:type="paragraph" w:styleId="a7">
    <w:name w:val="List Paragraph"/>
    <w:basedOn w:val="a"/>
    <w:uiPriority w:val="34"/>
    <w:qFormat/>
    <w:rsid w:val="00734051"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semiHidden/>
    <w:rsid w:val="00734051"/>
    <w:rPr>
      <w:rFonts w:ascii="楷体_GB2312" w:eastAsia="楷体_GB2312" w:hAnsi="Times New Roman" w:cs="Times New Roman"/>
      <w:bCs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5F2B7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F2B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2D9EA7-EC2F-4A53-8684-B92ABEC5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周波</dc:creator>
  <cp:lastModifiedBy>Administrator</cp:lastModifiedBy>
  <cp:revision>43</cp:revision>
  <cp:lastPrinted>2023-09-08T07:59:00Z</cp:lastPrinted>
  <dcterms:created xsi:type="dcterms:W3CDTF">2018-03-26T07:24:00Z</dcterms:created>
  <dcterms:modified xsi:type="dcterms:W3CDTF">2023-09-12T01:53:00Z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