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6975A">
      <w:pPr>
        <w:jc w:val="center"/>
        <w:rPr>
          <w:rFonts w:cs="宋体"/>
          <w:b/>
          <w:bCs/>
          <w:sz w:val="36"/>
          <w:szCs w:val="36"/>
        </w:rPr>
      </w:pPr>
      <w:r>
        <w:rPr>
          <w:rFonts w:hint="eastAsia" w:cs="宋体"/>
          <w:b/>
          <w:bCs/>
          <w:sz w:val="36"/>
          <w:szCs w:val="36"/>
          <w:lang w:val="en-US" w:eastAsia="zh-CN"/>
        </w:rPr>
        <w:t>无菌车间一层冷冻机房南外墙安装铝塑板</w:t>
      </w:r>
      <w:r>
        <w:rPr>
          <w:rFonts w:hint="eastAsia" w:cs="宋体"/>
          <w:b/>
          <w:bCs/>
          <w:sz w:val="36"/>
          <w:szCs w:val="36"/>
        </w:rPr>
        <w:t>工程技术要求</w:t>
      </w:r>
    </w:p>
    <w:p w14:paraId="1C4875D2">
      <w:pPr>
        <w:jc w:val="left"/>
        <w:rPr>
          <w:rFonts w:cs="宋体"/>
          <w:b/>
          <w:bCs/>
          <w:sz w:val="28"/>
          <w:szCs w:val="28"/>
        </w:rPr>
      </w:pPr>
      <w:r>
        <w:rPr>
          <w:rFonts w:hint="eastAsia" w:cs="宋体"/>
          <w:b/>
          <w:bCs/>
          <w:sz w:val="28"/>
          <w:szCs w:val="28"/>
        </w:rPr>
        <w:t>一、资质要求</w:t>
      </w:r>
    </w:p>
    <w:p w14:paraId="7894CC8F">
      <w:pPr>
        <w:pStyle w:val="11"/>
        <w:widowControl/>
        <w:numPr>
          <w:ilvl w:val="0"/>
          <w:numId w:val="1"/>
        </w:numPr>
        <w:spacing w:line="400" w:lineRule="exact"/>
        <w:ind w:hanging="357" w:firstLineChars="0"/>
        <w:jc w:val="left"/>
        <w:rPr>
          <w:rFonts w:ascii="宋体" w:cs="Times New Roman"/>
          <w:kern w:val="0"/>
          <w:sz w:val="24"/>
          <w:szCs w:val="24"/>
        </w:rPr>
      </w:pPr>
      <w:r>
        <w:rPr>
          <w:rFonts w:hint="eastAsia" w:ascii="宋体" w:hAnsi="宋体" w:cs="宋体"/>
          <w:kern w:val="0"/>
          <w:sz w:val="24"/>
          <w:szCs w:val="24"/>
        </w:rPr>
        <w:t>具备房建总承包或装饰装修专业承包三级以上（含三级）</w:t>
      </w:r>
    </w:p>
    <w:p w14:paraId="00ACA3AE">
      <w:pPr>
        <w:pStyle w:val="11"/>
        <w:widowControl/>
        <w:numPr>
          <w:ilvl w:val="0"/>
          <w:numId w:val="1"/>
        </w:numPr>
        <w:spacing w:line="400" w:lineRule="exact"/>
        <w:ind w:hanging="357" w:firstLineChars="0"/>
        <w:jc w:val="left"/>
        <w:rPr>
          <w:rFonts w:ascii="宋体" w:cs="Times New Roman"/>
          <w:kern w:val="0"/>
          <w:sz w:val="24"/>
          <w:szCs w:val="24"/>
        </w:rPr>
      </w:pPr>
      <w:r>
        <w:rPr>
          <w:rFonts w:hint="eastAsia" w:ascii="宋体" w:hAnsi="宋体" w:cs="宋体"/>
          <w:kern w:val="0"/>
          <w:sz w:val="24"/>
          <w:szCs w:val="24"/>
        </w:rPr>
        <w:t>资质文件提供：</w:t>
      </w:r>
    </w:p>
    <w:p w14:paraId="48D7C0DB">
      <w:pPr>
        <w:pStyle w:val="11"/>
        <w:widowControl/>
        <w:numPr>
          <w:ilvl w:val="0"/>
          <w:numId w:val="2"/>
        </w:numPr>
        <w:spacing w:line="400" w:lineRule="exact"/>
        <w:ind w:hanging="357" w:firstLineChars="0"/>
        <w:jc w:val="left"/>
        <w:rPr>
          <w:rFonts w:ascii="宋体" w:cs="Times New Roman"/>
          <w:kern w:val="0"/>
          <w:sz w:val="24"/>
          <w:szCs w:val="24"/>
        </w:rPr>
      </w:pPr>
      <w:r>
        <w:rPr>
          <w:rFonts w:hint="eastAsia" w:ascii="宋体" w:hAnsi="宋体" w:cs="宋体"/>
          <w:kern w:val="0"/>
          <w:sz w:val="24"/>
          <w:szCs w:val="24"/>
        </w:rPr>
        <w:t>营业执照副本复印件</w:t>
      </w:r>
    </w:p>
    <w:p w14:paraId="2F7F5A4D">
      <w:pPr>
        <w:pStyle w:val="11"/>
        <w:widowControl/>
        <w:numPr>
          <w:ilvl w:val="0"/>
          <w:numId w:val="2"/>
        </w:numPr>
        <w:spacing w:line="400" w:lineRule="exact"/>
        <w:ind w:hanging="357" w:firstLineChars="0"/>
        <w:jc w:val="left"/>
        <w:rPr>
          <w:rFonts w:ascii="宋体" w:cs="Times New Roman"/>
          <w:kern w:val="0"/>
          <w:sz w:val="24"/>
          <w:szCs w:val="24"/>
        </w:rPr>
      </w:pPr>
      <w:r>
        <w:rPr>
          <w:rFonts w:hint="eastAsia" w:ascii="宋体" w:hAnsi="宋体" w:cs="宋体"/>
          <w:kern w:val="0"/>
          <w:sz w:val="24"/>
          <w:szCs w:val="24"/>
        </w:rPr>
        <w:t>资质证书复印件</w:t>
      </w:r>
    </w:p>
    <w:p w14:paraId="33DB0C2D">
      <w:pPr>
        <w:pStyle w:val="11"/>
        <w:widowControl/>
        <w:numPr>
          <w:ilvl w:val="0"/>
          <w:numId w:val="2"/>
        </w:numPr>
        <w:spacing w:line="400" w:lineRule="exact"/>
        <w:ind w:hanging="357" w:firstLineChars="0"/>
        <w:jc w:val="left"/>
        <w:rPr>
          <w:rFonts w:ascii="宋体" w:cs="Times New Roman"/>
          <w:kern w:val="0"/>
          <w:sz w:val="24"/>
          <w:szCs w:val="24"/>
        </w:rPr>
      </w:pPr>
      <w:r>
        <w:rPr>
          <w:rFonts w:hint="eastAsia" w:ascii="宋体" w:hAnsi="宋体" w:cs="宋体"/>
          <w:kern w:val="0"/>
          <w:sz w:val="24"/>
          <w:szCs w:val="24"/>
        </w:rPr>
        <w:t>其他相关企业认证文件等</w:t>
      </w:r>
    </w:p>
    <w:p w14:paraId="77FDE059">
      <w:pPr>
        <w:pStyle w:val="11"/>
        <w:widowControl/>
        <w:numPr>
          <w:ilvl w:val="0"/>
          <w:numId w:val="2"/>
        </w:numPr>
        <w:spacing w:line="400" w:lineRule="exact"/>
        <w:ind w:hanging="357" w:firstLineChars="0"/>
        <w:jc w:val="left"/>
        <w:rPr>
          <w:rFonts w:ascii="宋体" w:cs="Times New Roman"/>
          <w:kern w:val="0"/>
          <w:sz w:val="24"/>
          <w:szCs w:val="24"/>
        </w:rPr>
      </w:pPr>
      <w:r>
        <w:rPr>
          <w:rFonts w:hint="eastAsia" w:ascii="Times New Roman" w:hAnsi="Times New Roman" w:cs="Times New Roman"/>
          <w:sz w:val="24"/>
          <w:szCs w:val="24"/>
        </w:rPr>
        <w:t>近3年相关工程业绩2份（施工合同复印件，在帝益公司供应商库内的无需提供）</w:t>
      </w:r>
    </w:p>
    <w:p w14:paraId="65A86FB7">
      <w:pPr>
        <w:pStyle w:val="11"/>
        <w:widowControl/>
        <w:numPr>
          <w:ilvl w:val="0"/>
          <w:numId w:val="1"/>
        </w:numPr>
        <w:spacing w:line="400" w:lineRule="exact"/>
        <w:ind w:hanging="357" w:firstLineChars="0"/>
        <w:jc w:val="left"/>
        <w:rPr>
          <w:rFonts w:cs="宋体"/>
          <w:b/>
          <w:bCs/>
          <w:sz w:val="24"/>
          <w:szCs w:val="24"/>
        </w:rPr>
      </w:pPr>
      <w:r>
        <w:rPr>
          <w:rFonts w:hint="eastAsia" w:ascii="宋体" w:hAnsi="宋体" w:cs="宋体"/>
          <w:kern w:val="0"/>
          <w:sz w:val="24"/>
          <w:szCs w:val="24"/>
        </w:rPr>
        <w:t>投标单位提供的资质文件均需加盖公章投标时需提供法人委托授权书原件、授权委托人身份证复印件（原件备查）</w:t>
      </w:r>
    </w:p>
    <w:p w14:paraId="2E5A9897">
      <w:pPr>
        <w:numPr>
          <w:ilvl w:val="0"/>
          <w:numId w:val="1"/>
        </w:numPr>
        <w:spacing w:line="400" w:lineRule="exact"/>
        <w:ind w:hanging="357"/>
        <w:jc w:val="left"/>
        <w:rPr>
          <w:sz w:val="24"/>
        </w:rPr>
      </w:pPr>
      <w:r>
        <w:rPr>
          <w:rFonts w:hint="eastAsia"/>
          <w:sz w:val="24"/>
        </w:rPr>
        <w:t>中标单位不得将工程范围内的内容分包给同时参加该项目的投标单位，否则拉入公司的不合格供应商名录。</w:t>
      </w:r>
    </w:p>
    <w:p w14:paraId="10A99D55">
      <w:pPr>
        <w:jc w:val="left"/>
        <w:rPr>
          <w:rFonts w:cs="Times New Roman"/>
          <w:sz w:val="28"/>
          <w:szCs w:val="28"/>
        </w:rPr>
      </w:pPr>
      <w:r>
        <w:rPr>
          <w:rFonts w:hint="eastAsia" w:cs="宋体"/>
          <w:b/>
          <w:bCs/>
          <w:sz w:val="28"/>
          <w:szCs w:val="28"/>
        </w:rPr>
        <w:t>二</w:t>
      </w:r>
      <w:r>
        <w:rPr>
          <w:rFonts w:hint="eastAsia" w:cs="宋体"/>
          <w:sz w:val="28"/>
          <w:szCs w:val="28"/>
        </w:rPr>
        <w:t>、</w:t>
      </w:r>
      <w:r>
        <w:rPr>
          <w:rFonts w:hint="eastAsia" w:cs="宋体"/>
          <w:b/>
          <w:bCs/>
          <w:sz w:val="28"/>
          <w:szCs w:val="28"/>
        </w:rPr>
        <w:t>工程量清单</w:t>
      </w:r>
    </w:p>
    <w:tbl>
      <w:tblPr>
        <w:tblStyle w:val="6"/>
        <w:tblW w:w="10140" w:type="dxa"/>
        <w:tblInd w:w="97" w:type="dxa"/>
        <w:tblLayout w:type="autofit"/>
        <w:tblCellMar>
          <w:top w:w="0" w:type="dxa"/>
          <w:left w:w="108" w:type="dxa"/>
          <w:bottom w:w="0" w:type="dxa"/>
          <w:right w:w="108" w:type="dxa"/>
        </w:tblCellMar>
      </w:tblPr>
      <w:tblGrid>
        <w:gridCol w:w="1020"/>
        <w:gridCol w:w="1500"/>
        <w:gridCol w:w="6080"/>
        <w:gridCol w:w="600"/>
        <w:gridCol w:w="940"/>
      </w:tblGrid>
      <w:tr w14:paraId="3FA89E48">
        <w:tblPrEx>
          <w:tblCellMar>
            <w:top w:w="0" w:type="dxa"/>
            <w:left w:w="108" w:type="dxa"/>
            <w:bottom w:w="0" w:type="dxa"/>
            <w:right w:w="108" w:type="dxa"/>
          </w:tblCellMar>
        </w:tblPrEx>
        <w:trPr>
          <w:trHeight w:val="473"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3F4C8C8">
            <w:pPr>
              <w:widowControl/>
              <w:jc w:val="center"/>
              <w:rPr>
                <w:rFonts w:ascii="宋体" w:hAnsi="宋体" w:cs="宋体"/>
                <w:b/>
                <w:bCs/>
                <w:kern w:val="0"/>
                <w:sz w:val="18"/>
                <w:szCs w:val="20"/>
              </w:rPr>
            </w:pPr>
            <w:r>
              <w:rPr>
                <w:rFonts w:hint="eastAsia" w:ascii="宋体" w:hAnsi="宋体" w:cs="宋体"/>
                <w:b/>
                <w:bCs/>
                <w:kern w:val="0"/>
                <w:sz w:val="18"/>
                <w:szCs w:val="20"/>
              </w:rPr>
              <w:t>改造部位</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060E58BD">
            <w:pPr>
              <w:widowControl/>
              <w:jc w:val="center"/>
              <w:rPr>
                <w:rFonts w:ascii="宋体" w:hAnsi="宋体" w:cs="宋体"/>
                <w:b/>
                <w:bCs/>
                <w:kern w:val="0"/>
                <w:sz w:val="18"/>
                <w:szCs w:val="20"/>
              </w:rPr>
            </w:pPr>
            <w:r>
              <w:rPr>
                <w:rFonts w:hint="eastAsia" w:ascii="宋体" w:hAnsi="宋体" w:cs="宋体"/>
                <w:b/>
                <w:bCs/>
                <w:kern w:val="0"/>
                <w:sz w:val="18"/>
                <w:szCs w:val="20"/>
              </w:rPr>
              <w:t>项目名称</w:t>
            </w:r>
          </w:p>
        </w:tc>
        <w:tc>
          <w:tcPr>
            <w:tcW w:w="6080" w:type="dxa"/>
            <w:tcBorders>
              <w:top w:val="single" w:color="auto" w:sz="4" w:space="0"/>
              <w:left w:val="nil"/>
              <w:bottom w:val="single" w:color="auto" w:sz="4" w:space="0"/>
              <w:right w:val="single" w:color="auto" w:sz="4" w:space="0"/>
            </w:tcBorders>
            <w:shd w:val="clear" w:color="auto" w:fill="auto"/>
            <w:vAlign w:val="center"/>
          </w:tcPr>
          <w:p w14:paraId="2B4FCF58">
            <w:pPr>
              <w:widowControl/>
              <w:jc w:val="center"/>
              <w:rPr>
                <w:rFonts w:ascii="宋体" w:hAnsi="宋体" w:cs="宋体"/>
                <w:b/>
                <w:bCs/>
                <w:kern w:val="0"/>
                <w:sz w:val="18"/>
                <w:szCs w:val="20"/>
              </w:rPr>
            </w:pPr>
            <w:r>
              <w:rPr>
                <w:rFonts w:hint="eastAsia" w:ascii="宋体" w:hAnsi="宋体" w:cs="宋体"/>
                <w:b/>
                <w:bCs/>
                <w:kern w:val="0"/>
                <w:sz w:val="18"/>
                <w:szCs w:val="20"/>
              </w:rPr>
              <w:t>项目特征</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6144AFD5">
            <w:pPr>
              <w:widowControl/>
              <w:jc w:val="center"/>
              <w:rPr>
                <w:rFonts w:ascii="宋体" w:hAnsi="宋体" w:cs="宋体"/>
                <w:b/>
                <w:bCs/>
                <w:kern w:val="0"/>
                <w:sz w:val="18"/>
                <w:szCs w:val="20"/>
              </w:rPr>
            </w:pPr>
            <w:r>
              <w:rPr>
                <w:rFonts w:hint="eastAsia" w:ascii="宋体" w:hAnsi="宋体" w:cs="宋体"/>
                <w:b/>
                <w:bCs/>
                <w:kern w:val="0"/>
                <w:sz w:val="18"/>
                <w:szCs w:val="20"/>
              </w:rPr>
              <w:t>单位</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247B8788">
            <w:pPr>
              <w:widowControl/>
              <w:jc w:val="center"/>
              <w:rPr>
                <w:rFonts w:ascii="宋体" w:hAnsi="宋体" w:cs="宋体"/>
                <w:b/>
                <w:bCs/>
                <w:kern w:val="0"/>
                <w:sz w:val="18"/>
                <w:szCs w:val="20"/>
              </w:rPr>
            </w:pPr>
            <w:r>
              <w:rPr>
                <w:rFonts w:hint="eastAsia" w:ascii="宋体" w:hAnsi="宋体" w:cs="宋体"/>
                <w:b/>
                <w:bCs/>
                <w:kern w:val="0"/>
                <w:sz w:val="18"/>
                <w:szCs w:val="20"/>
              </w:rPr>
              <w:t>工程量</w:t>
            </w:r>
          </w:p>
        </w:tc>
      </w:tr>
      <w:tr w14:paraId="5A22C1E4">
        <w:tblPrEx>
          <w:tblCellMar>
            <w:top w:w="0" w:type="dxa"/>
            <w:left w:w="108" w:type="dxa"/>
            <w:bottom w:w="0" w:type="dxa"/>
            <w:right w:w="108" w:type="dxa"/>
          </w:tblCellMar>
        </w:tblPrEx>
        <w:trPr>
          <w:trHeight w:val="910" w:hRule="atLeast"/>
        </w:trPr>
        <w:tc>
          <w:tcPr>
            <w:tcW w:w="1020" w:type="dxa"/>
            <w:vMerge w:val="restart"/>
            <w:tcBorders>
              <w:top w:val="single" w:color="auto" w:sz="4" w:space="0"/>
              <w:left w:val="single" w:color="auto" w:sz="4" w:space="0"/>
              <w:right w:val="single" w:color="auto" w:sz="4" w:space="0"/>
            </w:tcBorders>
            <w:shd w:val="clear" w:color="auto" w:fill="auto"/>
            <w:vAlign w:val="center"/>
          </w:tcPr>
          <w:p w14:paraId="6DC5D3BC">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无菌车间一层冷冻机房南外墙</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156C3BF4">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铝塑板安装</w:t>
            </w:r>
          </w:p>
        </w:tc>
        <w:tc>
          <w:tcPr>
            <w:tcW w:w="6080" w:type="dxa"/>
            <w:tcBorders>
              <w:top w:val="single" w:color="auto" w:sz="4" w:space="0"/>
              <w:left w:val="nil"/>
              <w:bottom w:val="single" w:color="auto" w:sz="4" w:space="0"/>
              <w:right w:val="single" w:color="auto" w:sz="4" w:space="0"/>
            </w:tcBorders>
            <w:shd w:val="clear" w:color="auto" w:fill="auto"/>
            <w:vAlign w:val="center"/>
          </w:tcPr>
          <w:p w14:paraId="4C105D42">
            <w:pPr>
              <w:widowControl/>
              <w:spacing w:line="220" w:lineRule="exact"/>
              <w:jc w:val="left"/>
              <w:rPr>
                <w:rFonts w:ascii="宋体" w:hAnsi="宋体" w:cs="宋体"/>
                <w:kern w:val="0"/>
                <w:sz w:val="18"/>
                <w:szCs w:val="18"/>
              </w:rPr>
            </w:pPr>
            <w:r>
              <w:rPr>
                <w:rFonts w:hint="eastAsia" w:ascii="宋体" w:hAnsi="宋体" w:cs="宋体"/>
                <w:kern w:val="0"/>
                <w:sz w:val="18"/>
                <w:szCs w:val="18"/>
                <w:lang w:val="en-US" w:eastAsia="zh-CN"/>
              </w:rPr>
              <w:t>1、墙面“田”字内衬板固定找平</w:t>
            </w:r>
            <w:r>
              <w:rPr>
                <w:rFonts w:hint="eastAsia" w:ascii="宋体" w:hAnsi="宋体" w:cs="宋体"/>
                <w:kern w:val="0"/>
                <w:sz w:val="18"/>
                <w:szCs w:val="18"/>
              </w:rPr>
              <w:t>；</w:t>
            </w:r>
            <w:r>
              <w:rPr>
                <w:rFonts w:hint="eastAsia" w:ascii="宋体" w:hAnsi="宋体" w:cs="宋体"/>
                <w:kern w:val="0"/>
                <w:sz w:val="18"/>
                <w:szCs w:val="18"/>
                <w:lang w:val="en-US" w:eastAsia="zh-CN"/>
              </w:rPr>
              <w:t>2</w:t>
            </w:r>
            <w:r>
              <w:rPr>
                <w:rFonts w:hint="eastAsia" w:ascii="宋体" w:hAnsi="宋体" w:cs="宋体"/>
                <w:kern w:val="0"/>
                <w:sz w:val="18"/>
                <w:szCs w:val="18"/>
              </w:rPr>
              <w:t>、</w:t>
            </w:r>
            <w:r>
              <w:rPr>
                <w:rFonts w:hint="eastAsia" w:ascii="宋体" w:hAnsi="宋体" w:cs="宋体"/>
                <w:kern w:val="0"/>
                <w:sz w:val="18"/>
                <w:szCs w:val="18"/>
                <w:lang w:val="en-US" w:eastAsia="zh-CN"/>
              </w:rPr>
              <w:t>安装21丝铝塑板，颜色白色、高光</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hint="eastAsia" w:ascii="宋体" w:hAnsi="宋体" w:cs="宋体"/>
                <w:kern w:val="0"/>
                <w:sz w:val="18"/>
                <w:szCs w:val="18"/>
              </w:rPr>
              <w:t>、</w:t>
            </w:r>
            <w:r>
              <w:rPr>
                <w:rFonts w:hint="eastAsia" w:ascii="宋体" w:hAnsi="宋体" w:cs="宋体"/>
                <w:kern w:val="0"/>
                <w:sz w:val="18"/>
                <w:szCs w:val="18"/>
                <w:lang w:val="en-US" w:eastAsia="zh-CN"/>
              </w:rPr>
              <w:t>拼缝位置铝塑板均作直角边，打胶。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墙高3米，要求铝塑板做整板，涉及到的材料定制费用、内衬费用、脚手费用包含在本次报价中</w:t>
            </w:r>
            <w:r>
              <w:rPr>
                <w:rFonts w:hint="eastAsia" w:ascii="宋体" w:hAnsi="宋体" w:cs="宋体"/>
                <w:kern w:val="0"/>
                <w:sz w:val="18"/>
                <w:szCs w:val="18"/>
                <w:lang w:eastAsia="zh-CN"/>
              </w:rPr>
              <w:t>）</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4C2356CA">
            <w:pPr>
              <w:widowControl/>
              <w:jc w:val="center"/>
              <w:rPr>
                <w:rFonts w:ascii="宋体" w:hAnsi="宋体" w:cs="宋体"/>
                <w:kern w:val="0"/>
                <w:sz w:val="18"/>
                <w:szCs w:val="18"/>
              </w:rPr>
            </w:pPr>
            <w:r>
              <w:rPr>
                <w:rFonts w:hint="eastAsia" w:ascii="宋体" w:hAnsi="宋体" w:cs="宋体"/>
                <w:kern w:val="0"/>
                <w:sz w:val="18"/>
                <w:szCs w:val="18"/>
              </w:rPr>
              <w:t>M2</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69216E4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43.96</w:t>
            </w:r>
          </w:p>
        </w:tc>
      </w:tr>
      <w:tr w14:paraId="73A337D9">
        <w:tblPrEx>
          <w:tblCellMar>
            <w:top w:w="0" w:type="dxa"/>
            <w:left w:w="108" w:type="dxa"/>
            <w:bottom w:w="0" w:type="dxa"/>
            <w:right w:w="108" w:type="dxa"/>
          </w:tblCellMar>
        </w:tblPrEx>
        <w:trPr>
          <w:trHeight w:val="820" w:hRule="atLeast"/>
        </w:trPr>
        <w:tc>
          <w:tcPr>
            <w:tcW w:w="1020" w:type="dxa"/>
            <w:vMerge w:val="continue"/>
            <w:tcBorders>
              <w:left w:val="single" w:color="auto" w:sz="4" w:space="0"/>
              <w:right w:val="single" w:color="auto" w:sz="4" w:space="0"/>
            </w:tcBorders>
            <w:shd w:val="clear" w:color="auto" w:fill="auto"/>
            <w:vAlign w:val="center"/>
          </w:tcPr>
          <w:p w14:paraId="7D15D6F0">
            <w:pPr>
              <w:widowControl/>
              <w:spacing w:line="240" w:lineRule="exact"/>
              <w:jc w:val="center"/>
              <w:rPr>
                <w:rFonts w:hint="eastAsia" w:ascii="宋体" w:hAnsi="宋体" w:cs="宋体"/>
                <w:kern w:val="0"/>
                <w:sz w:val="18"/>
                <w:szCs w:val="18"/>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107498DE">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不锈钢包边</w:t>
            </w:r>
          </w:p>
        </w:tc>
        <w:tc>
          <w:tcPr>
            <w:tcW w:w="6080" w:type="dxa"/>
            <w:tcBorders>
              <w:top w:val="single" w:color="auto" w:sz="4" w:space="0"/>
              <w:left w:val="nil"/>
              <w:bottom w:val="single" w:color="auto" w:sz="4" w:space="0"/>
              <w:right w:val="single" w:color="auto" w:sz="4" w:space="0"/>
            </w:tcBorders>
            <w:shd w:val="clear" w:color="auto" w:fill="auto"/>
            <w:vAlign w:val="center"/>
          </w:tcPr>
          <w:p w14:paraId="0419CF45">
            <w:pPr>
              <w:widowControl/>
              <w:spacing w:line="22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墙面底部原有pvc圆弧不拆除，高出地面2cm开始安装6cm宽1.0厚304不锈钢包边。（内衬及结构胶费用均包含在内）</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3AE0943F">
            <w:pPr>
              <w:widowControl/>
              <w:jc w:val="center"/>
              <w:rPr>
                <w:rFonts w:hint="eastAsia" w:ascii="宋体" w:hAnsi="宋体" w:cs="宋体"/>
                <w:kern w:val="0"/>
                <w:sz w:val="18"/>
                <w:szCs w:val="18"/>
              </w:rPr>
            </w:pPr>
            <w:r>
              <w:rPr>
                <w:rFonts w:hint="eastAsia" w:ascii="宋体" w:hAnsi="宋体" w:cs="宋体"/>
                <w:kern w:val="0"/>
                <w:sz w:val="18"/>
                <w:szCs w:val="18"/>
              </w:rPr>
              <w:t>M</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2EBEB08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15.7</w:t>
            </w:r>
          </w:p>
        </w:tc>
      </w:tr>
      <w:tr w14:paraId="175F8454">
        <w:tblPrEx>
          <w:tblCellMar>
            <w:top w:w="0" w:type="dxa"/>
            <w:left w:w="108" w:type="dxa"/>
            <w:bottom w:w="0" w:type="dxa"/>
            <w:right w:w="108" w:type="dxa"/>
          </w:tblCellMar>
        </w:tblPrEx>
        <w:trPr>
          <w:trHeight w:val="850" w:hRule="atLeast"/>
        </w:trPr>
        <w:tc>
          <w:tcPr>
            <w:tcW w:w="1020" w:type="dxa"/>
            <w:vMerge w:val="continue"/>
            <w:tcBorders>
              <w:left w:val="single" w:color="auto" w:sz="4" w:space="0"/>
              <w:right w:val="single" w:color="auto" w:sz="4" w:space="0"/>
            </w:tcBorders>
            <w:shd w:val="clear" w:color="auto" w:fill="auto"/>
            <w:vAlign w:val="center"/>
          </w:tcPr>
          <w:p w14:paraId="314C5AEA">
            <w:pPr>
              <w:widowControl/>
              <w:spacing w:line="240" w:lineRule="exact"/>
              <w:jc w:val="center"/>
              <w:rPr>
                <w:rFonts w:hint="eastAsia" w:ascii="宋体" w:hAnsi="宋体" w:cs="宋体"/>
                <w:kern w:val="0"/>
                <w:sz w:val="18"/>
                <w:szCs w:val="18"/>
                <w:lang w:val="en-US" w:eastAsia="zh-CN"/>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16AFFD32">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圆弧角拆装</w:t>
            </w:r>
          </w:p>
        </w:tc>
        <w:tc>
          <w:tcPr>
            <w:tcW w:w="6080" w:type="dxa"/>
            <w:tcBorders>
              <w:top w:val="single" w:color="auto" w:sz="4" w:space="0"/>
              <w:left w:val="nil"/>
              <w:bottom w:val="single" w:color="auto" w:sz="4" w:space="0"/>
              <w:right w:val="single" w:color="auto" w:sz="4" w:space="0"/>
            </w:tcBorders>
            <w:shd w:val="clear" w:color="auto" w:fill="auto"/>
            <w:vAlign w:val="center"/>
          </w:tcPr>
          <w:p w14:paraId="49A7873E">
            <w:pPr>
              <w:widowControl/>
              <w:spacing w:line="22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墙面顶部原有圆弧角拆除，待铝塑板安装完成后重新安装</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墙高3米，涉及到的脚手费费用、圆弧角拆坏更换费用均包含在本次报价中</w:t>
            </w:r>
            <w:r>
              <w:rPr>
                <w:rFonts w:hint="eastAsia" w:ascii="宋体" w:hAnsi="宋体" w:cs="宋体"/>
                <w:kern w:val="0"/>
                <w:sz w:val="18"/>
                <w:szCs w:val="18"/>
                <w:lang w:eastAsia="zh-CN"/>
              </w:rPr>
              <w:t>）</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1E940993">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M</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66BF470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15.7</w:t>
            </w:r>
          </w:p>
        </w:tc>
      </w:tr>
      <w:tr w14:paraId="32DCA290">
        <w:tblPrEx>
          <w:tblCellMar>
            <w:top w:w="0" w:type="dxa"/>
            <w:left w:w="108" w:type="dxa"/>
            <w:bottom w:w="0" w:type="dxa"/>
            <w:right w:w="108" w:type="dxa"/>
          </w:tblCellMar>
        </w:tblPrEx>
        <w:trPr>
          <w:trHeight w:val="900" w:hRule="atLeast"/>
        </w:trPr>
        <w:tc>
          <w:tcPr>
            <w:tcW w:w="1020" w:type="dxa"/>
            <w:vMerge w:val="continue"/>
            <w:tcBorders>
              <w:left w:val="single" w:color="auto" w:sz="4" w:space="0"/>
              <w:bottom w:val="single" w:color="auto" w:sz="4" w:space="0"/>
              <w:right w:val="single" w:color="auto" w:sz="4" w:space="0"/>
            </w:tcBorders>
            <w:shd w:val="clear" w:color="auto" w:fill="auto"/>
            <w:vAlign w:val="center"/>
          </w:tcPr>
          <w:p w14:paraId="29D929A2">
            <w:pPr>
              <w:widowControl/>
              <w:jc w:val="center"/>
              <w:rPr>
                <w:rFonts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DC341">
            <w:pPr>
              <w:widowControl/>
              <w:jc w:val="center"/>
              <w:rPr>
                <w:rFonts w:hint="eastAsia" w:ascii="宋体" w:hAnsi="宋体" w:cs="宋体"/>
                <w:kern w:val="0"/>
                <w:sz w:val="18"/>
                <w:szCs w:val="18"/>
              </w:rPr>
            </w:pPr>
            <w:r>
              <w:rPr>
                <w:rFonts w:hint="eastAsia" w:ascii="宋体" w:hAnsi="宋体" w:cs="宋体"/>
                <w:kern w:val="0"/>
                <w:sz w:val="18"/>
                <w:szCs w:val="18"/>
              </w:rPr>
              <w:t>疏散指示牌拆装</w:t>
            </w:r>
          </w:p>
        </w:tc>
        <w:tc>
          <w:tcPr>
            <w:tcW w:w="6080" w:type="dxa"/>
            <w:tcBorders>
              <w:top w:val="single" w:color="auto" w:sz="4" w:space="0"/>
              <w:left w:val="nil"/>
              <w:bottom w:val="single" w:color="auto" w:sz="4" w:space="0"/>
              <w:right w:val="single" w:color="auto" w:sz="4" w:space="0"/>
            </w:tcBorders>
            <w:shd w:val="clear" w:color="auto" w:fill="auto"/>
            <w:vAlign w:val="center"/>
          </w:tcPr>
          <w:p w14:paraId="385F9422">
            <w:pPr>
              <w:widowControl/>
              <w:spacing w:line="22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原有墙面疏散指示牌拆装</w:t>
            </w:r>
            <w:r>
              <w:rPr>
                <w:rFonts w:hint="eastAsia" w:ascii="宋体" w:hAnsi="宋体" w:cs="宋体"/>
                <w:kern w:val="0"/>
                <w:sz w:val="18"/>
                <w:szCs w:val="18"/>
                <w:lang w:eastAsia="zh-CN"/>
              </w:rPr>
              <w:t>。</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2C0FC274">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项</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2600F068">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r>
      <w:tr w14:paraId="5B5C17C9">
        <w:tblPrEx>
          <w:tblCellMar>
            <w:top w:w="0" w:type="dxa"/>
            <w:left w:w="108" w:type="dxa"/>
            <w:bottom w:w="0" w:type="dxa"/>
            <w:right w:w="108" w:type="dxa"/>
          </w:tblCellMar>
        </w:tblPrEx>
        <w:trPr>
          <w:trHeight w:val="770" w:hRule="atLeast"/>
        </w:trPr>
        <w:tc>
          <w:tcPr>
            <w:tcW w:w="1020" w:type="dxa"/>
            <w:vMerge w:val="continue"/>
            <w:tcBorders>
              <w:left w:val="single" w:color="auto" w:sz="4" w:space="0"/>
              <w:bottom w:val="single" w:color="auto" w:sz="4" w:space="0"/>
              <w:right w:val="single" w:color="auto" w:sz="4" w:space="0"/>
            </w:tcBorders>
            <w:shd w:val="clear" w:color="auto" w:fill="auto"/>
            <w:vAlign w:val="center"/>
          </w:tcPr>
          <w:p w14:paraId="62032B87">
            <w:pPr>
              <w:widowControl/>
              <w:jc w:val="center"/>
              <w:rPr>
                <w:rFonts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A3F6B">
            <w:pPr>
              <w:widowControl/>
              <w:jc w:val="center"/>
              <w:rPr>
                <w:rFonts w:ascii="宋体" w:hAnsi="宋体" w:cs="宋体"/>
                <w:kern w:val="0"/>
                <w:sz w:val="18"/>
                <w:szCs w:val="18"/>
              </w:rPr>
            </w:pPr>
            <w:r>
              <w:rPr>
                <w:rFonts w:hint="eastAsia" w:ascii="宋体" w:hAnsi="宋体" w:cs="宋体"/>
                <w:kern w:val="0"/>
                <w:sz w:val="18"/>
                <w:szCs w:val="18"/>
              </w:rPr>
              <w:t>建筑垃圾清运</w:t>
            </w:r>
          </w:p>
        </w:tc>
        <w:tc>
          <w:tcPr>
            <w:tcW w:w="6080" w:type="dxa"/>
            <w:tcBorders>
              <w:top w:val="single" w:color="auto" w:sz="4" w:space="0"/>
              <w:left w:val="nil"/>
              <w:bottom w:val="single" w:color="auto" w:sz="4" w:space="0"/>
              <w:right w:val="single" w:color="auto" w:sz="4" w:space="0"/>
            </w:tcBorders>
            <w:shd w:val="clear" w:color="auto" w:fill="auto"/>
            <w:vAlign w:val="center"/>
          </w:tcPr>
          <w:p w14:paraId="37C80B57">
            <w:pPr>
              <w:widowControl/>
              <w:spacing w:line="220" w:lineRule="exact"/>
              <w:jc w:val="left"/>
              <w:rPr>
                <w:rFonts w:ascii="宋体" w:hAnsi="宋体" w:cs="宋体"/>
                <w:kern w:val="0"/>
                <w:sz w:val="18"/>
                <w:szCs w:val="18"/>
              </w:rPr>
            </w:pPr>
            <w:r>
              <w:rPr>
                <w:rFonts w:hint="eastAsia" w:ascii="宋体" w:hAnsi="宋体" w:cs="宋体"/>
                <w:kern w:val="0"/>
                <w:sz w:val="18"/>
                <w:szCs w:val="18"/>
              </w:rPr>
              <w:t>不得污染及破坏房间内</w:t>
            </w:r>
            <w:r>
              <w:rPr>
                <w:rFonts w:hint="eastAsia" w:ascii="宋体" w:hAnsi="宋体" w:cs="宋体"/>
                <w:kern w:val="0"/>
                <w:sz w:val="18"/>
                <w:szCs w:val="18"/>
                <w:lang w:val="en-US" w:eastAsia="zh-CN"/>
              </w:rPr>
              <w:t>地面、</w:t>
            </w:r>
            <w:r>
              <w:rPr>
                <w:rFonts w:hint="eastAsia" w:ascii="宋体" w:hAnsi="宋体" w:cs="宋体"/>
                <w:kern w:val="0"/>
                <w:sz w:val="18"/>
                <w:szCs w:val="18"/>
              </w:rPr>
              <w:t>设备及物品，</w:t>
            </w:r>
            <w:r>
              <w:rPr>
                <w:rFonts w:hint="eastAsia" w:ascii="宋体" w:hAnsi="宋体" w:cs="宋体"/>
                <w:kern w:val="0"/>
                <w:sz w:val="18"/>
                <w:szCs w:val="18"/>
                <w:lang w:val="en-US" w:eastAsia="zh-CN"/>
              </w:rPr>
              <w:t>外侧路面及散水不得破坏，</w:t>
            </w:r>
            <w:r>
              <w:rPr>
                <w:rFonts w:hint="eastAsia" w:ascii="宋体" w:hAnsi="宋体" w:cs="宋体"/>
                <w:kern w:val="0"/>
                <w:sz w:val="18"/>
                <w:szCs w:val="18"/>
              </w:rPr>
              <w:t>施工中产生的所有建筑垃圾均须清扫、外运出厂</w:t>
            </w:r>
            <w:r>
              <w:rPr>
                <w:rFonts w:hint="eastAsia" w:ascii="宋体" w:hAnsi="宋体" w:cs="宋体"/>
                <w:kern w:val="0"/>
                <w:sz w:val="18"/>
                <w:szCs w:val="18"/>
                <w:lang w:eastAsia="zh-CN"/>
              </w:rPr>
              <w:t>。</w:t>
            </w:r>
            <w:r>
              <w:rPr>
                <w:rFonts w:hint="eastAsia" w:ascii="宋体" w:hAnsi="宋体" w:cs="宋体"/>
                <w:kern w:val="0"/>
                <w:sz w:val="18"/>
                <w:szCs w:val="18"/>
              </w:rPr>
              <w:t>（含市政建筑垃圾处置费）</w:t>
            </w:r>
          </w:p>
        </w:tc>
        <w:tc>
          <w:tcPr>
            <w:tcW w:w="600" w:type="dxa"/>
            <w:tcBorders>
              <w:top w:val="single" w:color="auto" w:sz="4" w:space="0"/>
              <w:left w:val="nil"/>
              <w:bottom w:val="single" w:color="auto" w:sz="4" w:space="0"/>
              <w:right w:val="single" w:color="auto" w:sz="4" w:space="0"/>
            </w:tcBorders>
            <w:shd w:val="clear" w:color="auto" w:fill="auto"/>
            <w:noWrap/>
            <w:vAlign w:val="center"/>
          </w:tcPr>
          <w:p w14:paraId="70481511">
            <w:pPr>
              <w:widowControl/>
              <w:jc w:val="center"/>
              <w:rPr>
                <w:rFonts w:ascii="宋体" w:hAnsi="宋体" w:cs="宋体"/>
                <w:kern w:val="0"/>
                <w:sz w:val="18"/>
                <w:szCs w:val="18"/>
              </w:rPr>
            </w:pPr>
            <w:r>
              <w:rPr>
                <w:rFonts w:hint="eastAsia" w:ascii="宋体" w:hAnsi="宋体" w:cs="宋体"/>
                <w:kern w:val="0"/>
                <w:sz w:val="18"/>
                <w:szCs w:val="18"/>
              </w:rPr>
              <w:t>项</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4C37B54A">
            <w:pPr>
              <w:widowControl/>
              <w:jc w:val="center"/>
              <w:rPr>
                <w:rFonts w:ascii="宋体" w:hAnsi="宋体" w:cs="宋体"/>
                <w:kern w:val="0"/>
                <w:sz w:val="18"/>
                <w:szCs w:val="18"/>
              </w:rPr>
            </w:pPr>
            <w:r>
              <w:rPr>
                <w:rFonts w:hint="eastAsia" w:ascii="宋体" w:hAnsi="宋体" w:cs="宋体"/>
                <w:kern w:val="0"/>
                <w:sz w:val="18"/>
                <w:szCs w:val="18"/>
              </w:rPr>
              <w:t>1</w:t>
            </w:r>
          </w:p>
        </w:tc>
      </w:tr>
    </w:tbl>
    <w:p w14:paraId="2451C68B">
      <w:pPr>
        <w:spacing w:line="560" w:lineRule="exact"/>
        <w:jc w:val="left"/>
        <w:rPr>
          <w:rFonts w:cs="宋体"/>
          <w:bCs/>
          <w:sz w:val="24"/>
          <w:szCs w:val="24"/>
        </w:rPr>
      </w:pPr>
      <w:r>
        <w:rPr>
          <w:rFonts w:hint="eastAsia" w:cs="宋体"/>
          <w:bCs/>
          <w:sz w:val="24"/>
          <w:szCs w:val="24"/>
        </w:rPr>
        <w:t>注：上述预算价格包含人工费、材料费、机械费、措施费、成品保护费用、管理费、利润、税金等所有费用。</w:t>
      </w:r>
    </w:p>
    <w:p w14:paraId="34EDFDB2">
      <w:pPr>
        <w:spacing w:line="560" w:lineRule="exact"/>
        <w:jc w:val="left"/>
        <w:rPr>
          <w:rFonts w:cs="Times New Roman"/>
          <w:b/>
          <w:bCs/>
          <w:sz w:val="28"/>
          <w:szCs w:val="28"/>
        </w:rPr>
      </w:pPr>
      <w:r>
        <w:rPr>
          <w:rFonts w:hint="eastAsia" w:cs="宋体"/>
          <w:b/>
          <w:bCs/>
          <w:sz w:val="28"/>
          <w:szCs w:val="28"/>
        </w:rPr>
        <w:t>三、质量技术要求</w:t>
      </w:r>
    </w:p>
    <w:p w14:paraId="31E30CFA">
      <w:pPr>
        <w:spacing w:line="360" w:lineRule="auto"/>
        <w:rPr>
          <w:rFonts w:cs="宋体"/>
          <w:bCs/>
          <w:sz w:val="24"/>
          <w:szCs w:val="24"/>
        </w:rPr>
      </w:pPr>
      <w:r>
        <w:rPr>
          <w:rFonts w:hint="eastAsia" w:cs="宋体"/>
          <w:bCs/>
          <w:sz w:val="24"/>
          <w:szCs w:val="24"/>
        </w:rPr>
        <w:t>1、铝塑板墙面做法：</w:t>
      </w:r>
    </w:p>
    <w:p w14:paraId="2E2172FB">
      <w:pPr>
        <w:pStyle w:val="12"/>
        <w:shd w:val="clear" w:color="auto" w:fill="FFFFFF"/>
        <w:spacing w:before="0" w:beforeAutospacing="0" w:after="0" w:afterAutospacing="0" w:line="360" w:lineRule="auto"/>
        <w:ind w:firstLine="480" w:firstLineChars="200"/>
        <w:rPr>
          <w:rFonts w:hint="eastAsia" w:ascii="Calibri" w:hAnsi="Calibri"/>
          <w:bCs/>
          <w:kern w:val="2"/>
        </w:rPr>
      </w:pPr>
      <w:r>
        <w:rPr>
          <w:rFonts w:hint="eastAsia" w:ascii="Calibri" w:hAnsi="Calibri"/>
          <w:bCs/>
          <w:kern w:val="2"/>
        </w:rPr>
        <w:t>原乳胶漆不拆除，在面层用气钉安装9mm厚多层板条，板条宽60mm，形成“田”字分格，竖向、横向间距不得大于30--40cm。木材的干燥要达到规定的含水率，木板应在需铺贴面刨平后三面刷防腐剂、防水材料，避免后期反潮破坏工程质量，并对预埋木板条待安装铝塑板面进行找平。</w:t>
      </w:r>
      <w:r>
        <w:rPr>
          <w:rFonts w:hint="eastAsia" w:ascii="Calibri" w:hAnsi="Calibri"/>
          <w:bCs/>
          <w:kern w:val="2"/>
          <w:lang w:val="en-US" w:eastAsia="zh-CN"/>
        </w:rPr>
        <w:t>现场墙高3m</w:t>
      </w:r>
      <w:r>
        <w:rPr>
          <w:rFonts w:hint="eastAsia" w:ascii="Calibri" w:hAnsi="Calibri"/>
          <w:bCs/>
          <w:kern w:val="2"/>
        </w:rPr>
        <w:t>，</w:t>
      </w:r>
      <w:r>
        <w:rPr>
          <w:rFonts w:hint="eastAsia" w:ascii="Calibri" w:hAnsi="Calibri"/>
          <w:bCs/>
          <w:kern w:val="2"/>
          <w:lang w:val="en-US" w:eastAsia="zh-CN"/>
        </w:rPr>
        <w:t>铝塑板要求做整板、不得有横向拼缝，竖向拼缝位置铝塑板做直角边打胶，铝塑板颜色白色、高光，要求表面</w:t>
      </w:r>
      <w:r>
        <w:rPr>
          <w:rFonts w:hint="eastAsia" w:ascii="Calibri" w:hAnsi="Calibri"/>
          <w:bCs/>
          <w:kern w:val="2"/>
        </w:rPr>
        <w:t>颜色均匀，不得有扭曲、裂缝、变色等疵病。</w:t>
      </w:r>
    </w:p>
    <w:p w14:paraId="09219B6D">
      <w:pPr>
        <w:pStyle w:val="12"/>
        <w:numPr>
          <w:ilvl w:val="0"/>
          <w:numId w:val="3"/>
        </w:numPr>
        <w:shd w:val="clear" w:color="auto" w:fill="FFFFFF"/>
        <w:spacing w:before="0" w:beforeAutospacing="0" w:after="0" w:afterAutospacing="0" w:line="360" w:lineRule="auto"/>
        <w:rPr>
          <w:rFonts w:hint="eastAsia" w:ascii="Calibri" w:hAnsi="Calibri"/>
          <w:bCs/>
          <w:kern w:val="2"/>
          <w:lang w:val="en-US" w:eastAsia="zh-CN"/>
        </w:rPr>
      </w:pPr>
      <w:r>
        <w:rPr>
          <w:rFonts w:hint="eastAsia" w:ascii="Calibri" w:hAnsi="Calibri"/>
          <w:bCs/>
          <w:kern w:val="2"/>
          <w:lang w:val="en-US" w:eastAsia="zh-CN"/>
        </w:rPr>
        <w:t>墙面底部不锈钢包边做法：</w:t>
      </w:r>
    </w:p>
    <w:p w14:paraId="575A9DDD">
      <w:pPr>
        <w:pStyle w:val="12"/>
        <w:numPr>
          <w:ilvl w:val="0"/>
          <w:numId w:val="0"/>
        </w:numPr>
        <w:shd w:val="clear" w:color="auto" w:fill="FFFFFF"/>
        <w:spacing w:before="0" w:beforeAutospacing="0" w:after="0" w:afterAutospacing="0" w:line="360" w:lineRule="auto"/>
        <w:ind w:firstLine="480" w:firstLineChars="200"/>
        <w:rPr>
          <w:rFonts w:hint="default" w:ascii="Calibri" w:hAnsi="Calibri"/>
          <w:bCs/>
          <w:kern w:val="2"/>
          <w:lang w:val="en-US" w:eastAsia="zh-CN"/>
        </w:rPr>
      </w:pPr>
      <w:r>
        <w:rPr>
          <w:rFonts w:hint="eastAsia" w:ascii="Calibri" w:hAnsi="Calibri"/>
          <w:bCs/>
          <w:kern w:val="2"/>
          <w:lang w:val="en-US" w:eastAsia="zh-CN"/>
        </w:rPr>
        <w:t>原地面与墙面转角处pvc地胶上翻部分不拆除，不锈钢包边从离地2cm位置朝上安装，宽度6cm，厚度1.0mm厚，内部加衬板配合结构胶固定，确保不锈钢包边横平竖直，不翘边、不脱胶。</w:t>
      </w:r>
    </w:p>
    <w:p w14:paraId="0FB45C2B">
      <w:pPr>
        <w:spacing w:line="560" w:lineRule="exac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3</w:t>
      </w:r>
      <w:r>
        <w:rPr>
          <w:rFonts w:hint="eastAsia" w:cs="宋体" w:asciiTheme="minorEastAsia" w:hAnsiTheme="minorEastAsia" w:eastAsiaTheme="minorEastAsia"/>
          <w:bCs/>
          <w:sz w:val="24"/>
          <w:szCs w:val="24"/>
        </w:rPr>
        <w:t>、施工期间做好现场的成品保护，严禁高处坠落物件，及时清理施工建筑垃圾，</w:t>
      </w:r>
      <w:r>
        <w:rPr>
          <w:rFonts w:hint="eastAsia" w:cs="宋体" w:asciiTheme="minorEastAsia" w:hAnsiTheme="minorEastAsia" w:eastAsiaTheme="minorEastAsia"/>
          <w:bCs/>
          <w:sz w:val="24"/>
          <w:szCs w:val="24"/>
          <w:lang w:val="en-US" w:eastAsia="zh-CN"/>
        </w:rPr>
        <w:t>不得破坏pvc地胶地面，</w:t>
      </w:r>
      <w:r>
        <w:rPr>
          <w:rFonts w:hint="eastAsia" w:cs="宋体" w:asciiTheme="minorEastAsia" w:hAnsiTheme="minorEastAsia" w:eastAsiaTheme="minorEastAsia"/>
          <w:bCs/>
          <w:sz w:val="24"/>
          <w:szCs w:val="24"/>
        </w:rPr>
        <w:t>服从我公司管理制度。</w:t>
      </w:r>
    </w:p>
    <w:p w14:paraId="2CBEF444">
      <w:pPr>
        <w:spacing w:line="560" w:lineRule="exact"/>
        <w:rPr>
          <w:rFonts w:cs="宋体"/>
          <w:b/>
          <w:bCs/>
          <w:sz w:val="28"/>
          <w:szCs w:val="28"/>
        </w:rPr>
      </w:pPr>
      <w:r>
        <w:rPr>
          <w:rFonts w:hint="eastAsia" w:cs="宋体"/>
          <w:b/>
          <w:bCs/>
          <w:sz w:val="28"/>
          <w:szCs w:val="28"/>
        </w:rPr>
        <w:t>四、现场踏勘：</w:t>
      </w:r>
    </w:p>
    <w:p w14:paraId="7CEC26FA">
      <w:pPr>
        <w:spacing w:line="560" w:lineRule="exact"/>
        <w:rPr>
          <w:rFonts w:cs="宋体"/>
          <w:sz w:val="24"/>
          <w:szCs w:val="24"/>
        </w:rPr>
      </w:pPr>
      <w:r>
        <w:rPr>
          <w:rFonts w:hint="eastAsia" w:cs="宋体"/>
          <w:sz w:val="24"/>
          <w:szCs w:val="24"/>
        </w:rPr>
        <w:t>1. 投标人应先到项目所在地踏勘，以充分了解项目位置及任何其他足以影响其提交承包价的情况。任何因中标人忽视或误解项目基本情况，而使招标人在项目实施过程中蒙受的损失，将由中标人按一定比例对招标人进行赔偿。</w:t>
      </w:r>
    </w:p>
    <w:p w14:paraId="14ED9D4B">
      <w:pPr>
        <w:adjustRightInd w:val="0"/>
        <w:snapToGrid w:val="0"/>
        <w:spacing w:line="440" w:lineRule="exact"/>
        <w:rPr>
          <w:rFonts w:cs="宋体"/>
          <w:b/>
          <w:bCs/>
          <w:sz w:val="28"/>
          <w:szCs w:val="28"/>
        </w:rPr>
      </w:pPr>
      <w:r>
        <w:rPr>
          <w:rFonts w:hint="eastAsia" w:cs="宋体"/>
          <w:b/>
          <w:bCs/>
          <w:sz w:val="28"/>
          <w:szCs w:val="28"/>
        </w:rPr>
        <w:t>五、工程结算方式：</w:t>
      </w:r>
    </w:p>
    <w:p w14:paraId="7984B19E">
      <w:pPr>
        <w:adjustRightInd w:val="0"/>
        <w:snapToGrid w:val="0"/>
        <w:spacing w:line="440" w:lineRule="exact"/>
        <w:rPr>
          <w:sz w:val="24"/>
        </w:rPr>
      </w:pPr>
      <w:r>
        <w:rPr>
          <w:rFonts w:hint="eastAsia"/>
          <w:sz w:val="24"/>
        </w:rPr>
        <w:t>1. 付款方式：工程施工</w:t>
      </w:r>
      <w:r>
        <w:rPr>
          <w:sz w:val="24"/>
        </w:rPr>
        <w:t>完</w:t>
      </w:r>
      <w:r>
        <w:rPr>
          <w:rFonts w:hint="eastAsia"/>
          <w:sz w:val="24"/>
        </w:rPr>
        <w:t>成</w:t>
      </w:r>
      <w:r>
        <w:rPr>
          <w:sz w:val="24"/>
        </w:rPr>
        <w:t>并经验收合格后、收到全额</w:t>
      </w:r>
      <w:r>
        <w:rPr>
          <w:rFonts w:hint="eastAsia"/>
          <w:sz w:val="24"/>
        </w:rPr>
        <w:t>9%增值税专用</w:t>
      </w:r>
      <w:r>
        <w:rPr>
          <w:sz w:val="24"/>
        </w:rPr>
        <w:t>发票后支付合同价款</w:t>
      </w:r>
      <w:r>
        <w:rPr>
          <w:rFonts w:hint="eastAsia"/>
          <w:sz w:val="24"/>
        </w:rPr>
        <w:t>9</w:t>
      </w:r>
      <w:r>
        <w:rPr>
          <w:sz w:val="24"/>
        </w:rPr>
        <w:t>0%，其余10%作为质保金，12个月后无质量问题10日内付清。</w:t>
      </w:r>
    </w:p>
    <w:p w14:paraId="04C7864D">
      <w:pPr>
        <w:adjustRightInd w:val="0"/>
        <w:snapToGrid w:val="0"/>
        <w:spacing w:line="440" w:lineRule="exact"/>
        <w:rPr>
          <w:sz w:val="24"/>
        </w:rPr>
      </w:pPr>
      <w:r>
        <w:rPr>
          <w:rFonts w:hint="eastAsia"/>
          <w:sz w:val="24"/>
        </w:rPr>
        <w:t>2. 发票：支付第一笔工程款时</w:t>
      </w:r>
      <w:r>
        <w:rPr>
          <w:sz w:val="24"/>
        </w:rPr>
        <w:t>，开具</w:t>
      </w:r>
      <w:r>
        <w:rPr>
          <w:rFonts w:hint="eastAsia"/>
          <w:sz w:val="24"/>
        </w:rPr>
        <w:t>全部合同金额的9%增值税专用</w:t>
      </w:r>
      <w:r>
        <w:rPr>
          <w:sz w:val="24"/>
        </w:rPr>
        <w:t>发票</w:t>
      </w:r>
      <w:r>
        <w:rPr>
          <w:rFonts w:hint="eastAsia"/>
          <w:sz w:val="24"/>
        </w:rPr>
        <w:t>。</w:t>
      </w:r>
    </w:p>
    <w:p w14:paraId="1CAD87A5">
      <w:pPr>
        <w:adjustRightInd w:val="0"/>
        <w:snapToGrid w:val="0"/>
        <w:spacing w:line="440" w:lineRule="exact"/>
        <w:rPr>
          <w:sz w:val="24"/>
        </w:rPr>
      </w:pPr>
      <w:r>
        <w:rPr>
          <w:rFonts w:hint="eastAsia"/>
          <w:sz w:val="24"/>
        </w:rPr>
        <w:t>3．以上款项以现金方式支付</w:t>
      </w:r>
    </w:p>
    <w:p w14:paraId="0A08DA29">
      <w:pPr>
        <w:spacing w:line="560" w:lineRule="exact"/>
        <w:jc w:val="left"/>
        <w:rPr>
          <w:rFonts w:cs="宋体"/>
          <w:b/>
          <w:bCs/>
          <w:sz w:val="28"/>
          <w:szCs w:val="28"/>
        </w:rPr>
      </w:pPr>
      <w:r>
        <w:rPr>
          <w:rFonts w:hint="eastAsia" w:cs="宋体"/>
          <w:b/>
          <w:bCs/>
          <w:sz w:val="28"/>
          <w:szCs w:val="28"/>
        </w:rPr>
        <w:t>六、质保期：</w:t>
      </w:r>
      <w:r>
        <w:rPr>
          <w:rFonts w:hint="eastAsia" w:cs="宋体" w:asciiTheme="minorEastAsia" w:hAnsiTheme="minorEastAsia" w:eastAsiaTheme="minorEastAsia"/>
          <w:bCs/>
          <w:sz w:val="24"/>
          <w:szCs w:val="24"/>
        </w:rPr>
        <w:t>12个月，自工程竣工验收之日起算。</w:t>
      </w:r>
    </w:p>
    <w:p w14:paraId="7031B4FB">
      <w:pPr>
        <w:adjustRightInd w:val="0"/>
        <w:snapToGrid w:val="0"/>
        <w:spacing w:line="400" w:lineRule="exact"/>
        <w:rPr>
          <w:rFonts w:cs="宋体"/>
          <w:sz w:val="24"/>
          <w:szCs w:val="24"/>
        </w:rPr>
      </w:pPr>
      <w:r>
        <w:rPr>
          <w:rFonts w:hint="eastAsia" w:cs="宋体"/>
          <w:b/>
          <w:bCs/>
          <w:sz w:val="28"/>
          <w:szCs w:val="28"/>
        </w:rPr>
        <w:t>七、工期：</w:t>
      </w:r>
      <w:r>
        <w:rPr>
          <w:rFonts w:hint="eastAsia" w:cs="宋体"/>
          <w:b/>
          <w:bCs/>
          <w:sz w:val="28"/>
          <w:szCs w:val="28"/>
          <w:lang w:val="en-US" w:eastAsia="zh-CN"/>
        </w:rPr>
        <w:t>10</w:t>
      </w:r>
      <w:r>
        <w:rPr>
          <w:rFonts w:hint="eastAsia"/>
          <w:sz w:val="24"/>
          <w:szCs w:val="24"/>
        </w:rPr>
        <w:t>个自然</w:t>
      </w:r>
      <w:r>
        <w:rPr>
          <w:rFonts w:hint="eastAsia" w:cs="宋体"/>
          <w:sz w:val="24"/>
          <w:szCs w:val="24"/>
        </w:rPr>
        <w:t>天，自通知施工单位进场日期起计算。</w:t>
      </w:r>
    </w:p>
    <w:p w14:paraId="444DFBF5">
      <w:pPr>
        <w:pStyle w:val="2"/>
        <w:adjustRightInd w:val="0"/>
        <w:snapToGrid w:val="0"/>
        <w:spacing w:line="380" w:lineRule="exact"/>
        <w:ind w:right="594" w:rightChars="283" w:firstLine="0" w:firstLineChars="0"/>
        <w:rPr>
          <w:b/>
          <w:sz w:val="28"/>
          <w:szCs w:val="28"/>
        </w:rPr>
      </w:pPr>
      <w:r>
        <w:rPr>
          <w:rFonts w:hint="eastAsia" w:cs="宋体"/>
          <w:b/>
          <w:bCs/>
          <w:sz w:val="28"/>
          <w:szCs w:val="28"/>
        </w:rPr>
        <w:t>八、</w:t>
      </w:r>
      <w:r>
        <w:rPr>
          <w:rFonts w:hint="eastAsia"/>
          <w:b/>
          <w:sz w:val="28"/>
          <w:szCs w:val="28"/>
        </w:rPr>
        <w:t>招标形式：</w:t>
      </w:r>
    </w:p>
    <w:p w14:paraId="63196F5B">
      <w:pPr>
        <w:numPr>
          <w:ilvl w:val="0"/>
          <w:numId w:val="4"/>
        </w:numPr>
        <w:spacing w:line="380" w:lineRule="exact"/>
        <w:ind w:right="311" w:rightChars="148" w:firstLine="6"/>
        <w:rPr>
          <w:rFonts w:cs="宋体"/>
          <w:sz w:val="24"/>
        </w:rPr>
      </w:pPr>
      <w:r>
        <w:rPr>
          <w:rFonts w:hint="eastAsia" w:cs="宋体"/>
          <w:b/>
          <w:sz w:val="24"/>
        </w:rPr>
        <w:t>文件邮寄</w:t>
      </w:r>
      <w:r>
        <w:rPr>
          <w:rFonts w:hint="eastAsia" w:cs="宋体"/>
          <w:sz w:val="24"/>
        </w:rPr>
        <w:t>；投标单位将资质技术文件和商务投标文件分别封闭，采用邮寄方式，投标文件截止时间到202</w:t>
      </w:r>
      <w:r>
        <w:rPr>
          <w:rFonts w:hint="eastAsia" w:cs="宋体"/>
          <w:sz w:val="24"/>
          <w:lang w:val="en-US" w:eastAsia="zh-CN"/>
        </w:rPr>
        <w:t>4</w:t>
      </w:r>
      <w:r>
        <w:rPr>
          <w:rFonts w:hint="eastAsia" w:cs="宋体"/>
          <w:sz w:val="24"/>
        </w:rPr>
        <w:t>年</w:t>
      </w:r>
      <w:r>
        <w:rPr>
          <w:rFonts w:hint="eastAsia" w:cs="宋体"/>
          <w:sz w:val="24"/>
          <w:lang w:val="en-US" w:eastAsia="zh-CN"/>
        </w:rPr>
        <w:t>11</w:t>
      </w:r>
      <w:r>
        <w:rPr>
          <w:rFonts w:hint="eastAsia" w:cs="宋体"/>
          <w:sz w:val="24"/>
        </w:rPr>
        <w:t>月</w:t>
      </w:r>
      <w:r>
        <w:rPr>
          <w:rFonts w:hint="eastAsia" w:cs="宋体"/>
          <w:sz w:val="24"/>
          <w:lang w:val="en-US" w:eastAsia="zh-CN"/>
        </w:rPr>
        <w:t>10</w:t>
      </w:r>
      <w:r>
        <w:rPr>
          <w:rFonts w:hint="eastAsia" w:cs="宋体"/>
          <w:sz w:val="24"/>
        </w:rPr>
        <w:t>号为止。</w:t>
      </w:r>
    </w:p>
    <w:p w14:paraId="25F04A0B">
      <w:pPr>
        <w:numPr>
          <w:ilvl w:val="0"/>
          <w:numId w:val="4"/>
        </w:numPr>
        <w:spacing w:line="380" w:lineRule="exact"/>
        <w:ind w:right="311" w:rightChars="148" w:firstLine="6"/>
        <w:rPr>
          <w:rFonts w:cs="宋体"/>
          <w:sz w:val="24"/>
        </w:rPr>
      </w:pPr>
      <w:r>
        <w:rPr>
          <w:rFonts w:hint="eastAsia" w:cs="宋体"/>
          <w:b/>
          <w:sz w:val="24"/>
        </w:rPr>
        <w:t>邮寄地址</w:t>
      </w:r>
      <w:r>
        <w:rPr>
          <w:rFonts w:hint="eastAsia" w:cs="宋体"/>
          <w:sz w:val="24"/>
        </w:rPr>
        <w:t>；淮安市清浦工业园朝阳西路168号，江苏天士力帝益药业有限公司，工程部</w:t>
      </w:r>
      <w:r>
        <w:rPr>
          <w:rFonts w:hint="eastAsia" w:cs="宋体"/>
          <w:sz w:val="24"/>
          <w:lang w:val="en-US" w:eastAsia="zh-CN"/>
        </w:rPr>
        <w:t>牛延亮</w:t>
      </w:r>
      <w:r>
        <w:rPr>
          <w:rFonts w:hint="eastAsia" w:cs="宋体"/>
          <w:sz w:val="24"/>
        </w:rPr>
        <w:t>收。电话；</w:t>
      </w:r>
      <w:r>
        <w:rPr>
          <w:rFonts w:hint="eastAsia" w:cs="宋体"/>
          <w:sz w:val="24"/>
          <w:lang w:val="en-US" w:eastAsia="zh-CN"/>
        </w:rPr>
        <w:t>17351899866</w:t>
      </w:r>
    </w:p>
    <w:p w14:paraId="2C76B00E">
      <w:pPr>
        <w:numPr>
          <w:ilvl w:val="0"/>
          <w:numId w:val="4"/>
        </w:numPr>
        <w:spacing w:line="380" w:lineRule="exact"/>
        <w:ind w:right="311" w:rightChars="148" w:firstLine="6"/>
        <w:rPr>
          <w:rFonts w:cs="宋体"/>
          <w:sz w:val="24"/>
        </w:rPr>
      </w:pPr>
      <w:r>
        <w:rPr>
          <w:rFonts w:hint="eastAsia" w:cs="宋体"/>
          <w:b/>
          <w:sz w:val="24"/>
        </w:rPr>
        <w:t>开标时间</w:t>
      </w:r>
      <w:r>
        <w:rPr>
          <w:rFonts w:hint="eastAsia" w:cs="宋体"/>
          <w:sz w:val="24"/>
        </w:rPr>
        <w:t>；，开标时间暂定为202</w:t>
      </w:r>
      <w:r>
        <w:rPr>
          <w:rFonts w:hint="eastAsia" w:cs="宋体"/>
          <w:sz w:val="24"/>
          <w:lang w:val="en-US" w:eastAsia="zh-CN"/>
        </w:rPr>
        <w:t>4</w:t>
      </w:r>
      <w:r>
        <w:rPr>
          <w:rFonts w:hint="eastAsia" w:cs="宋体"/>
          <w:sz w:val="24"/>
        </w:rPr>
        <w:t>年</w:t>
      </w:r>
      <w:r>
        <w:rPr>
          <w:rFonts w:hint="eastAsia" w:cs="宋体"/>
          <w:sz w:val="24"/>
          <w:lang w:val="en-US" w:eastAsia="zh-CN"/>
        </w:rPr>
        <w:t>11</w:t>
      </w:r>
      <w:r>
        <w:rPr>
          <w:rFonts w:hint="eastAsia" w:cs="宋体"/>
          <w:sz w:val="24"/>
        </w:rPr>
        <w:t>月</w:t>
      </w:r>
      <w:r>
        <w:rPr>
          <w:rFonts w:hint="eastAsia" w:cs="宋体"/>
          <w:sz w:val="24"/>
          <w:lang w:val="en-US" w:eastAsia="zh-CN"/>
        </w:rPr>
        <w:t>11</w:t>
      </w:r>
      <w:bookmarkStart w:id="0" w:name="_GoBack"/>
      <w:bookmarkEnd w:id="0"/>
      <w:r>
        <w:rPr>
          <w:rFonts w:hint="eastAsia" w:cs="宋体"/>
          <w:sz w:val="24"/>
        </w:rPr>
        <w:t>日，最终时间另行通知。</w:t>
      </w:r>
    </w:p>
    <w:p w14:paraId="37D93D2C">
      <w:pPr>
        <w:numPr>
          <w:ilvl w:val="0"/>
          <w:numId w:val="4"/>
        </w:numPr>
        <w:spacing w:line="380" w:lineRule="exact"/>
        <w:ind w:right="311" w:rightChars="148" w:firstLine="6"/>
        <w:rPr>
          <w:rFonts w:cs="宋体"/>
          <w:sz w:val="24"/>
        </w:rPr>
      </w:pPr>
      <w:r>
        <w:rPr>
          <w:rFonts w:hint="eastAsia" w:cs="宋体"/>
          <w:b/>
          <w:sz w:val="24"/>
        </w:rPr>
        <w:t>资质审核</w:t>
      </w:r>
      <w:r>
        <w:rPr>
          <w:rFonts w:hint="eastAsia" w:cs="宋体"/>
          <w:sz w:val="24"/>
        </w:rPr>
        <w:t>；投标单位资质经评委审核，投标资质符合要求后进入技术评比。</w:t>
      </w:r>
    </w:p>
    <w:p w14:paraId="35290E6B">
      <w:pPr>
        <w:numPr>
          <w:ilvl w:val="0"/>
          <w:numId w:val="4"/>
        </w:numPr>
        <w:spacing w:line="380" w:lineRule="exact"/>
        <w:ind w:right="311" w:rightChars="148" w:firstLine="6"/>
        <w:rPr>
          <w:rFonts w:cs="宋体"/>
          <w:sz w:val="24"/>
        </w:rPr>
      </w:pPr>
      <w:r>
        <w:rPr>
          <w:rFonts w:hint="eastAsia" w:cs="宋体"/>
          <w:b/>
          <w:sz w:val="24"/>
        </w:rPr>
        <w:t>技术评标</w:t>
      </w:r>
      <w:r>
        <w:rPr>
          <w:rFonts w:hint="eastAsia" w:cs="宋体"/>
          <w:sz w:val="24"/>
        </w:rPr>
        <w:t>；投标单位按招标技术要求件提供投标技术文件，投标技术文件中需含不带报价的工程量清单，明确付款方式、工期、施工标准是否满足技术文件要求，满足技术文件要求后进入商务评比。</w:t>
      </w:r>
    </w:p>
    <w:p w14:paraId="67D5F5CF">
      <w:pPr>
        <w:numPr>
          <w:ilvl w:val="0"/>
          <w:numId w:val="4"/>
        </w:numPr>
        <w:spacing w:line="380" w:lineRule="exact"/>
        <w:ind w:right="311" w:rightChars="148" w:firstLine="6"/>
        <w:rPr>
          <w:rFonts w:cs="宋体"/>
          <w:sz w:val="24"/>
        </w:rPr>
      </w:pPr>
      <w:r>
        <w:rPr>
          <w:rFonts w:hint="eastAsia" w:cs="宋体"/>
          <w:b/>
          <w:sz w:val="24"/>
        </w:rPr>
        <w:t>商务评比</w:t>
      </w:r>
      <w:r>
        <w:rPr>
          <w:rFonts w:hint="eastAsia" w:cs="宋体"/>
          <w:sz w:val="24"/>
        </w:rPr>
        <w:t>；</w:t>
      </w:r>
    </w:p>
    <w:p w14:paraId="629C7448">
      <w:pPr>
        <w:spacing w:line="380" w:lineRule="exact"/>
        <w:ind w:left="420" w:right="311" w:rightChars="148"/>
        <w:rPr>
          <w:rFonts w:cs="宋体"/>
          <w:sz w:val="24"/>
        </w:rPr>
      </w:pPr>
      <w:r>
        <w:rPr>
          <w:rFonts w:hint="eastAsia" w:cs="宋体"/>
          <w:b/>
          <w:sz w:val="24"/>
        </w:rPr>
        <w:t>6.1、</w:t>
      </w:r>
      <w:r>
        <w:rPr>
          <w:rFonts w:hint="eastAsia" w:cs="宋体"/>
          <w:sz w:val="24"/>
        </w:rPr>
        <w:t>采用全费用单价报价。上述报价均应包含人工费、材料费、机械费、措施费（成品保护费等、管理费、税金）利润等一切费用。投标报价采用一次报价方式。</w:t>
      </w:r>
    </w:p>
    <w:p w14:paraId="7596EAA7">
      <w:pPr>
        <w:spacing w:line="400" w:lineRule="exact"/>
        <w:ind w:firstLine="482" w:firstLineChars="200"/>
        <w:rPr>
          <w:rFonts w:ascii="宋体" w:hAnsi="宋体"/>
          <w:b/>
          <w:sz w:val="24"/>
        </w:rPr>
      </w:pPr>
      <w:r>
        <w:rPr>
          <w:rFonts w:hint="eastAsia" w:cs="宋体"/>
          <w:b/>
          <w:sz w:val="24"/>
        </w:rPr>
        <w:t>6.2、</w:t>
      </w:r>
      <w:r>
        <w:rPr>
          <w:rFonts w:hint="eastAsia" w:cs="宋体"/>
          <w:sz w:val="24"/>
        </w:rPr>
        <w:t>各单位各分项报价应符合市场，严重偏离的，将不再邀请参加我公司所有项目投标。如最低价单位个别单项报价偏离市场行情的，将进行二次洽谈。</w:t>
      </w:r>
    </w:p>
    <w:p w14:paraId="52FCCF6B">
      <w:pPr>
        <w:spacing w:line="400" w:lineRule="exact"/>
        <w:rPr>
          <w:rFonts w:ascii="宋体" w:hAnsi="宋体" w:cs="Times New Roman"/>
          <w:b/>
          <w:sz w:val="28"/>
          <w:szCs w:val="28"/>
        </w:rPr>
      </w:pPr>
      <w:r>
        <w:rPr>
          <w:rFonts w:hint="eastAsia" w:ascii="宋体" w:hAnsi="宋体"/>
          <w:b/>
          <w:sz w:val="24"/>
        </w:rPr>
        <w:t>九、</w:t>
      </w:r>
      <w:r>
        <w:rPr>
          <w:rFonts w:hint="eastAsia" w:ascii="宋体" w:hAnsi="宋体" w:cs="Times New Roman"/>
          <w:b/>
          <w:sz w:val="28"/>
          <w:szCs w:val="28"/>
        </w:rPr>
        <w:t>其他</w:t>
      </w:r>
    </w:p>
    <w:p w14:paraId="0F64E7B0">
      <w:pPr>
        <w:spacing w:line="400" w:lineRule="exact"/>
        <w:ind w:firstLine="470" w:firstLineChars="196"/>
        <w:rPr>
          <w:rFonts w:cs="宋体"/>
          <w:sz w:val="24"/>
        </w:rPr>
      </w:pPr>
      <w:r>
        <w:rPr>
          <w:rFonts w:hint="eastAsia" w:cs="宋体"/>
          <w:sz w:val="24"/>
        </w:rPr>
        <w:t>1、施工前与业主签订安全协议、接受安全、环保知识培训，遵守业主有关规章制度。</w:t>
      </w:r>
    </w:p>
    <w:p w14:paraId="6E10A737">
      <w:pPr>
        <w:spacing w:line="400" w:lineRule="exact"/>
        <w:ind w:firstLine="470" w:firstLineChars="196"/>
        <w:jc w:val="left"/>
        <w:rPr>
          <w:rFonts w:cs="宋体"/>
          <w:sz w:val="24"/>
        </w:rPr>
      </w:pPr>
      <w:r>
        <w:rPr>
          <w:rFonts w:hint="eastAsia" w:cs="宋体"/>
          <w:sz w:val="24"/>
        </w:rPr>
        <w:t>2、施工方现场备齐所有施工防护设备和措施，防止现场产尘对人员设备影响，对现场成品采取防护措施，确保成品不被破坏。</w:t>
      </w:r>
    </w:p>
    <w:p w14:paraId="53C1CCD1">
      <w:pPr>
        <w:spacing w:line="400" w:lineRule="exact"/>
        <w:ind w:firstLine="470" w:firstLineChars="196"/>
        <w:jc w:val="left"/>
        <w:rPr>
          <w:rFonts w:cs="宋体"/>
          <w:sz w:val="24"/>
        </w:rPr>
      </w:pPr>
      <w:r>
        <w:rPr>
          <w:rFonts w:hint="eastAsia" w:cs="宋体"/>
          <w:sz w:val="24"/>
        </w:rPr>
        <w:t>3、按阶段通知业主进行现场确认，确保工程质量。</w:t>
      </w:r>
    </w:p>
    <w:p w14:paraId="5F6D92DE">
      <w:pPr>
        <w:spacing w:line="400" w:lineRule="exact"/>
        <w:ind w:firstLine="470" w:firstLineChars="196"/>
        <w:jc w:val="left"/>
        <w:rPr>
          <w:rFonts w:cs="宋体"/>
          <w:sz w:val="24"/>
        </w:rPr>
      </w:pPr>
      <w:r>
        <w:rPr>
          <w:rFonts w:hint="eastAsia" w:cs="宋体"/>
          <w:sz w:val="24"/>
        </w:rPr>
        <w:t>4、现场需进行安全相关培训后，开具各种如登高证、临时用电证、动火证，进入受限空间等各种证件后方可进入现场。</w:t>
      </w:r>
    </w:p>
    <w:p w14:paraId="5FC74A38">
      <w:pPr>
        <w:spacing w:line="400" w:lineRule="exact"/>
        <w:ind w:firstLine="470" w:firstLineChars="196"/>
        <w:jc w:val="left"/>
        <w:rPr>
          <w:rFonts w:cs="宋体"/>
          <w:sz w:val="24"/>
        </w:rPr>
      </w:pPr>
      <w:r>
        <w:rPr>
          <w:rFonts w:hint="eastAsia" w:cs="宋体"/>
          <w:sz w:val="24"/>
        </w:rPr>
        <w:t>5、接到标书后，3天内到现场进行勘察，如不到现场勘察，视同认可图纸、技术要求和工程量清单内所有内容。</w:t>
      </w:r>
    </w:p>
    <w:p w14:paraId="3D3B375C">
      <w:pPr>
        <w:spacing w:line="560" w:lineRule="exact"/>
        <w:jc w:val="left"/>
        <w:rPr>
          <w:rFonts w:cs="宋体"/>
          <w:sz w:val="24"/>
        </w:rPr>
      </w:pPr>
    </w:p>
    <w:sectPr>
      <w:pgSz w:w="11906" w:h="16838"/>
      <w:pgMar w:top="1134" w:right="1021" w:bottom="1191"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E4EAD"/>
    <w:multiLevelType w:val="multilevel"/>
    <w:tmpl w:val="07AE4E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5B05D0"/>
    <w:multiLevelType w:val="singleLevel"/>
    <w:tmpl w:val="6E5B05D0"/>
    <w:lvl w:ilvl="0" w:tentative="0">
      <w:start w:val="2"/>
      <w:numFmt w:val="decimal"/>
      <w:suff w:val="nothing"/>
      <w:lvlText w:val="%1、"/>
      <w:lvlJc w:val="left"/>
    </w:lvl>
  </w:abstractNum>
  <w:abstractNum w:abstractNumId="2">
    <w:nsid w:val="702F0791"/>
    <w:multiLevelType w:val="multilevel"/>
    <w:tmpl w:val="702F07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09795A"/>
    <w:multiLevelType w:val="multilevel"/>
    <w:tmpl w:val="7709795A"/>
    <w:lvl w:ilvl="0" w:tentative="0">
      <w:start w:val="1"/>
      <w:numFmt w:val="decimal"/>
      <w:lvlText w:val="%1）"/>
      <w:lvlJc w:val="left"/>
      <w:pPr>
        <w:ind w:left="683" w:hanging="360"/>
      </w:pPr>
      <w:rPr>
        <w:rFonts w:hint="default"/>
      </w:rPr>
    </w:lvl>
    <w:lvl w:ilvl="1" w:tentative="0">
      <w:start w:val="1"/>
      <w:numFmt w:val="lowerLetter"/>
      <w:lvlText w:val="%2)"/>
      <w:lvlJc w:val="left"/>
      <w:pPr>
        <w:ind w:left="1163" w:hanging="420"/>
      </w:pPr>
    </w:lvl>
    <w:lvl w:ilvl="2" w:tentative="0">
      <w:start w:val="1"/>
      <w:numFmt w:val="lowerRoman"/>
      <w:lvlText w:val="%3."/>
      <w:lvlJc w:val="right"/>
      <w:pPr>
        <w:ind w:left="1583" w:hanging="420"/>
      </w:pPr>
    </w:lvl>
    <w:lvl w:ilvl="3" w:tentative="0">
      <w:start w:val="1"/>
      <w:numFmt w:val="decimal"/>
      <w:lvlText w:val="%4."/>
      <w:lvlJc w:val="left"/>
      <w:pPr>
        <w:ind w:left="2003" w:hanging="420"/>
      </w:pPr>
    </w:lvl>
    <w:lvl w:ilvl="4" w:tentative="0">
      <w:start w:val="1"/>
      <w:numFmt w:val="lowerLetter"/>
      <w:lvlText w:val="%5)"/>
      <w:lvlJc w:val="left"/>
      <w:pPr>
        <w:ind w:left="2423" w:hanging="420"/>
      </w:pPr>
    </w:lvl>
    <w:lvl w:ilvl="5" w:tentative="0">
      <w:start w:val="1"/>
      <w:numFmt w:val="lowerRoman"/>
      <w:lvlText w:val="%6."/>
      <w:lvlJc w:val="right"/>
      <w:pPr>
        <w:ind w:left="2843" w:hanging="420"/>
      </w:pPr>
    </w:lvl>
    <w:lvl w:ilvl="6" w:tentative="0">
      <w:start w:val="1"/>
      <w:numFmt w:val="decimal"/>
      <w:lvlText w:val="%7."/>
      <w:lvlJc w:val="left"/>
      <w:pPr>
        <w:ind w:left="3263" w:hanging="420"/>
      </w:pPr>
    </w:lvl>
    <w:lvl w:ilvl="7" w:tentative="0">
      <w:start w:val="1"/>
      <w:numFmt w:val="lowerLetter"/>
      <w:lvlText w:val="%8)"/>
      <w:lvlJc w:val="left"/>
      <w:pPr>
        <w:ind w:left="3683" w:hanging="420"/>
      </w:pPr>
    </w:lvl>
    <w:lvl w:ilvl="8" w:tentative="0">
      <w:start w:val="1"/>
      <w:numFmt w:val="lowerRoman"/>
      <w:lvlText w:val="%9."/>
      <w:lvlJc w:val="right"/>
      <w:pPr>
        <w:ind w:left="410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OTdhODFkMmY1NTZiMTQzNjVlMjYxM2Q2ZjljNDQifQ=="/>
  </w:docVars>
  <w:rsids>
    <w:rsidRoot w:val="00124D85"/>
    <w:rsid w:val="000378BF"/>
    <w:rsid w:val="000633D6"/>
    <w:rsid w:val="00075168"/>
    <w:rsid w:val="000937E5"/>
    <w:rsid w:val="000B7372"/>
    <w:rsid w:val="000F52AD"/>
    <w:rsid w:val="000F6142"/>
    <w:rsid w:val="0010508C"/>
    <w:rsid w:val="00106148"/>
    <w:rsid w:val="00117A86"/>
    <w:rsid w:val="001200DB"/>
    <w:rsid w:val="00124D85"/>
    <w:rsid w:val="00156EF3"/>
    <w:rsid w:val="0016000B"/>
    <w:rsid w:val="00162F4A"/>
    <w:rsid w:val="00163361"/>
    <w:rsid w:val="001707DB"/>
    <w:rsid w:val="00181547"/>
    <w:rsid w:val="001A45C4"/>
    <w:rsid w:val="001A4C1E"/>
    <w:rsid w:val="001B22C5"/>
    <w:rsid w:val="001B3C8C"/>
    <w:rsid w:val="001C26BA"/>
    <w:rsid w:val="001C2723"/>
    <w:rsid w:val="001E0B28"/>
    <w:rsid w:val="001E20EA"/>
    <w:rsid w:val="001E45BA"/>
    <w:rsid w:val="001F0138"/>
    <w:rsid w:val="001F4D2E"/>
    <w:rsid w:val="00216DF6"/>
    <w:rsid w:val="00241AC3"/>
    <w:rsid w:val="00242289"/>
    <w:rsid w:val="00243331"/>
    <w:rsid w:val="00245A21"/>
    <w:rsid w:val="00245FEE"/>
    <w:rsid w:val="002546C4"/>
    <w:rsid w:val="002605F3"/>
    <w:rsid w:val="0028789C"/>
    <w:rsid w:val="00290A04"/>
    <w:rsid w:val="002A75A6"/>
    <w:rsid w:val="002B4969"/>
    <w:rsid w:val="002D0888"/>
    <w:rsid w:val="002D77AD"/>
    <w:rsid w:val="002F0DCB"/>
    <w:rsid w:val="003039FB"/>
    <w:rsid w:val="00307059"/>
    <w:rsid w:val="00314CB4"/>
    <w:rsid w:val="00340964"/>
    <w:rsid w:val="00361C25"/>
    <w:rsid w:val="00364A42"/>
    <w:rsid w:val="00375EB8"/>
    <w:rsid w:val="00381E81"/>
    <w:rsid w:val="00384F9C"/>
    <w:rsid w:val="003A09A8"/>
    <w:rsid w:val="003B0B48"/>
    <w:rsid w:val="003B5FC8"/>
    <w:rsid w:val="003D3A1A"/>
    <w:rsid w:val="003D79BC"/>
    <w:rsid w:val="003E43CC"/>
    <w:rsid w:val="00421A19"/>
    <w:rsid w:val="0042285C"/>
    <w:rsid w:val="004607B9"/>
    <w:rsid w:val="00460A6A"/>
    <w:rsid w:val="00470094"/>
    <w:rsid w:val="00472148"/>
    <w:rsid w:val="0049514C"/>
    <w:rsid w:val="004A2BC9"/>
    <w:rsid w:val="004A3169"/>
    <w:rsid w:val="004C6DA4"/>
    <w:rsid w:val="004E63F8"/>
    <w:rsid w:val="004E748F"/>
    <w:rsid w:val="00507F0F"/>
    <w:rsid w:val="00520914"/>
    <w:rsid w:val="005242D2"/>
    <w:rsid w:val="00526974"/>
    <w:rsid w:val="00526C6D"/>
    <w:rsid w:val="00545457"/>
    <w:rsid w:val="00556477"/>
    <w:rsid w:val="00570E59"/>
    <w:rsid w:val="005C4965"/>
    <w:rsid w:val="005D3068"/>
    <w:rsid w:val="005E0E55"/>
    <w:rsid w:val="005E4228"/>
    <w:rsid w:val="005E4C95"/>
    <w:rsid w:val="005E4F3C"/>
    <w:rsid w:val="005E6D01"/>
    <w:rsid w:val="006038B2"/>
    <w:rsid w:val="00630E04"/>
    <w:rsid w:val="00636A6F"/>
    <w:rsid w:val="00642D25"/>
    <w:rsid w:val="0068248E"/>
    <w:rsid w:val="0068581D"/>
    <w:rsid w:val="00686025"/>
    <w:rsid w:val="006962B3"/>
    <w:rsid w:val="006E6035"/>
    <w:rsid w:val="007034A8"/>
    <w:rsid w:val="007052FF"/>
    <w:rsid w:val="00723EC8"/>
    <w:rsid w:val="00726803"/>
    <w:rsid w:val="007270D2"/>
    <w:rsid w:val="0075316E"/>
    <w:rsid w:val="00753608"/>
    <w:rsid w:val="00755378"/>
    <w:rsid w:val="007A7CFF"/>
    <w:rsid w:val="007B1180"/>
    <w:rsid w:val="007C10E3"/>
    <w:rsid w:val="007C3D71"/>
    <w:rsid w:val="007E39FC"/>
    <w:rsid w:val="008124F9"/>
    <w:rsid w:val="00821C80"/>
    <w:rsid w:val="0082609F"/>
    <w:rsid w:val="00832FA3"/>
    <w:rsid w:val="00843AA0"/>
    <w:rsid w:val="008567CA"/>
    <w:rsid w:val="00860CB4"/>
    <w:rsid w:val="00864C54"/>
    <w:rsid w:val="00871DDB"/>
    <w:rsid w:val="00874B30"/>
    <w:rsid w:val="008817F6"/>
    <w:rsid w:val="008B2E2B"/>
    <w:rsid w:val="00913332"/>
    <w:rsid w:val="009711BE"/>
    <w:rsid w:val="00983105"/>
    <w:rsid w:val="009A2C04"/>
    <w:rsid w:val="009F2206"/>
    <w:rsid w:val="009F5B17"/>
    <w:rsid w:val="00A13DA7"/>
    <w:rsid w:val="00A345E1"/>
    <w:rsid w:val="00A544D3"/>
    <w:rsid w:val="00A62B20"/>
    <w:rsid w:val="00A7103B"/>
    <w:rsid w:val="00A93AED"/>
    <w:rsid w:val="00AA6400"/>
    <w:rsid w:val="00AC431E"/>
    <w:rsid w:val="00AD24EE"/>
    <w:rsid w:val="00AE01CE"/>
    <w:rsid w:val="00AE52FA"/>
    <w:rsid w:val="00B11E43"/>
    <w:rsid w:val="00B15D15"/>
    <w:rsid w:val="00B251C7"/>
    <w:rsid w:val="00B31C4F"/>
    <w:rsid w:val="00B56692"/>
    <w:rsid w:val="00B576C2"/>
    <w:rsid w:val="00B919DE"/>
    <w:rsid w:val="00BA480A"/>
    <w:rsid w:val="00BB338F"/>
    <w:rsid w:val="00BC4886"/>
    <w:rsid w:val="00C0085C"/>
    <w:rsid w:val="00C147B0"/>
    <w:rsid w:val="00C174ED"/>
    <w:rsid w:val="00C26B8C"/>
    <w:rsid w:val="00C80557"/>
    <w:rsid w:val="00C8071A"/>
    <w:rsid w:val="00C839B0"/>
    <w:rsid w:val="00CD5356"/>
    <w:rsid w:val="00CE2BC1"/>
    <w:rsid w:val="00CE2D4A"/>
    <w:rsid w:val="00D22BDD"/>
    <w:rsid w:val="00D33069"/>
    <w:rsid w:val="00D5465E"/>
    <w:rsid w:val="00D7108F"/>
    <w:rsid w:val="00D815EA"/>
    <w:rsid w:val="00D90AA5"/>
    <w:rsid w:val="00DB44E9"/>
    <w:rsid w:val="00E149C9"/>
    <w:rsid w:val="00E363D6"/>
    <w:rsid w:val="00E36C43"/>
    <w:rsid w:val="00E65043"/>
    <w:rsid w:val="00E94602"/>
    <w:rsid w:val="00E95822"/>
    <w:rsid w:val="00EA23E9"/>
    <w:rsid w:val="00EB73D1"/>
    <w:rsid w:val="00ED6730"/>
    <w:rsid w:val="00F044E7"/>
    <w:rsid w:val="00F066A6"/>
    <w:rsid w:val="00F16B9E"/>
    <w:rsid w:val="00F32629"/>
    <w:rsid w:val="00F35EF5"/>
    <w:rsid w:val="00F37C53"/>
    <w:rsid w:val="00F53AAB"/>
    <w:rsid w:val="00F55A85"/>
    <w:rsid w:val="00F645A4"/>
    <w:rsid w:val="00F73C4E"/>
    <w:rsid w:val="00F841E6"/>
    <w:rsid w:val="00F926D2"/>
    <w:rsid w:val="00FA0B5A"/>
    <w:rsid w:val="00FA6852"/>
    <w:rsid w:val="00FC590A"/>
    <w:rsid w:val="00FD1DBA"/>
    <w:rsid w:val="0B4146CB"/>
    <w:rsid w:val="1BCB19AA"/>
    <w:rsid w:val="1F6641DA"/>
    <w:rsid w:val="20D34599"/>
    <w:rsid w:val="21AA6FB8"/>
    <w:rsid w:val="29A740EC"/>
    <w:rsid w:val="2C881C9D"/>
    <w:rsid w:val="317433D6"/>
    <w:rsid w:val="34400987"/>
    <w:rsid w:val="3B300E76"/>
    <w:rsid w:val="3C845DCF"/>
    <w:rsid w:val="424E53D8"/>
    <w:rsid w:val="5D123F59"/>
    <w:rsid w:val="5E084F40"/>
    <w:rsid w:val="62590CC8"/>
    <w:rsid w:val="710A5D2E"/>
    <w:rsid w:val="7A222FF5"/>
    <w:rsid w:val="7C7728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360" w:lineRule="auto"/>
      <w:ind w:firstLine="480" w:firstLineChars="200"/>
    </w:pPr>
    <w:rPr>
      <w:rFonts w:ascii="宋体" w:hAnsi="宋体" w:cs="Times New Roman"/>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semiHidden/>
    <w:qFormat/>
    <w:locked/>
    <w:uiPriority w:val="99"/>
    <w:rPr>
      <w:sz w:val="18"/>
      <w:szCs w:val="18"/>
    </w:rPr>
  </w:style>
  <w:style w:type="character" w:customStyle="1" w:styleId="10">
    <w:name w:val="页脚 Char"/>
    <w:basedOn w:val="8"/>
    <w:link w:val="4"/>
    <w:semiHidden/>
    <w:qFormat/>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批注框文本 Char"/>
    <w:basedOn w:val="8"/>
    <w:link w:val="3"/>
    <w:semiHidden/>
    <w:qFormat/>
    <w:uiPriority w:val="99"/>
    <w:rPr>
      <w:rFonts w:cs="Calibri"/>
      <w:kern w:val="2"/>
      <w:sz w:val="18"/>
      <w:szCs w:val="18"/>
    </w:rPr>
  </w:style>
  <w:style w:type="character" w:customStyle="1" w:styleId="14">
    <w:name w:val="正文文本缩进 Char"/>
    <w:basedOn w:val="8"/>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1880</Words>
  <Characters>1966</Characters>
  <Lines>12</Lines>
  <Paragraphs>3</Paragraphs>
  <TotalTime>50</TotalTime>
  <ScaleCrop>false</ScaleCrop>
  <LinksUpToDate>false</LinksUpToDate>
  <CharactersWithSpaces>1969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2014-06-24T01:43:00Z</dcterms:created>
  <dc:creator>陆小亭</dc:creator>
  <cp:lastModifiedBy>诩歌</cp:lastModifiedBy>
  <cp:lastPrinted>2024-09-10T08:04:00Z</cp:lastPrinted>
  <dcterms:modified xsi:type="dcterms:W3CDTF">2024-10-28T00:17:56Z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93BF6805ED814F7EB9821420EDDF1CF4</vt:lpwstr>
  </property>
</Properties>
</file>